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E7E" w:rsidRPr="007C6364" w:rsidRDefault="00B83E7E" w:rsidP="00B83E7E">
      <w:pPr>
        <w:pStyle w:val="ConsPlusNormal"/>
        <w:jc w:val="right"/>
      </w:pPr>
      <w:r w:rsidRPr="007C6364">
        <w:t>Утверждена</w:t>
      </w:r>
    </w:p>
    <w:p w:rsidR="00B83E7E" w:rsidRPr="007C6364" w:rsidRDefault="00B83E7E" w:rsidP="00B83E7E">
      <w:pPr>
        <w:pStyle w:val="ConsPlusNormal"/>
        <w:jc w:val="right"/>
      </w:pPr>
      <w:r w:rsidRPr="007C6364">
        <w:t>постановлением Правительства</w:t>
      </w:r>
    </w:p>
    <w:p w:rsidR="00B83E7E" w:rsidRPr="007C6364" w:rsidRDefault="00B83E7E" w:rsidP="00B83E7E">
      <w:pPr>
        <w:pStyle w:val="ConsPlusNormal"/>
        <w:jc w:val="right"/>
      </w:pPr>
      <w:r w:rsidRPr="007C6364">
        <w:t>Архангельской области</w:t>
      </w:r>
    </w:p>
    <w:p w:rsidR="00B83E7E" w:rsidRPr="007C6364" w:rsidRDefault="00B83E7E" w:rsidP="00B83E7E">
      <w:pPr>
        <w:pStyle w:val="ConsPlusNormal"/>
        <w:jc w:val="right"/>
      </w:pPr>
      <w:r w:rsidRPr="007C6364">
        <w:t>от 09.10.2012 № 436-пп</w:t>
      </w:r>
    </w:p>
    <w:p w:rsidR="00B83E7E" w:rsidRPr="007C6364" w:rsidRDefault="00B83E7E" w:rsidP="00B83E7E">
      <w:pPr>
        <w:pStyle w:val="ConsPlusNormal"/>
        <w:jc w:val="both"/>
      </w:pPr>
    </w:p>
    <w:p w:rsidR="00B83E7E" w:rsidRPr="007C6364" w:rsidRDefault="00B83E7E" w:rsidP="00B83E7E">
      <w:pPr>
        <w:pStyle w:val="ConsPlusTitle"/>
        <w:jc w:val="center"/>
      </w:pPr>
      <w:bookmarkStart w:id="0" w:name="P51"/>
      <w:bookmarkEnd w:id="0"/>
      <w:r w:rsidRPr="007C6364">
        <w:t>ГОСУДАРСТВЕННАЯ ПРОГРАММА</w:t>
      </w:r>
    </w:p>
    <w:p w:rsidR="00B83E7E" w:rsidRPr="007C6364" w:rsidRDefault="00B83E7E" w:rsidP="00B83E7E">
      <w:pPr>
        <w:pStyle w:val="ConsPlusTitle"/>
        <w:jc w:val="center"/>
      </w:pPr>
      <w:r w:rsidRPr="007C6364">
        <w:t>РАЗВИТИЯ СЕЛЬСКОГО ХОЗЯЙСТВА И РЕГУЛИРОВАНИЯ РЫНКОВ</w:t>
      </w:r>
    </w:p>
    <w:p w:rsidR="00B83E7E" w:rsidRPr="007C6364" w:rsidRDefault="00B83E7E" w:rsidP="00B83E7E">
      <w:pPr>
        <w:pStyle w:val="ConsPlusTitle"/>
        <w:jc w:val="center"/>
      </w:pPr>
      <w:r w:rsidRPr="007C6364">
        <w:t>СЕЛЬСКОХОЗЯЙСТВЕННОЙ ПРОДУКЦИИ, СЫРЬЯ И ПРОДОВОЛЬСТВИЯ</w:t>
      </w:r>
    </w:p>
    <w:p w:rsidR="00B83E7E" w:rsidRDefault="00B83E7E" w:rsidP="00B83E7E">
      <w:pPr>
        <w:pStyle w:val="ConsPlusTitle"/>
        <w:jc w:val="center"/>
      </w:pPr>
      <w:r w:rsidRPr="007C6364">
        <w:t>АРХАНГЕЛЬСКОЙ ОБЛАСТИ НА 2013 - 2020 ГОДЫ</w:t>
      </w:r>
    </w:p>
    <w:p w:rsidR="00B83E7E" w:rsidRPr="009A71B6" w:rsidRDefault="00B83E7E" w:rsidP="00B83E7E">
      <w:pPr>
        <w:pStyle w:val="ConsPlusTitle"/>
        <w:jc w:val="center"/>
        <w:rPr>
          <w:b w:val="0"/>
        </w:rPr>
      </w:pPr>
      <w:r w:rsidRPr="009A71B6">
        <w:rPr>
          <w:b w:val="0"/>
          <w:szCs w:val="24"/>
        </w:rPr>
        <w:t xml:space="preserve">(в ред. постановлений Правительства Архангельской области от 11.10.2013 </w:t>
      </w:r>
      <w:hyperlink r:id="rId5" w:history="1">
        <w:r w:rsidRPr="009A71B6">
          <w:rPr>
            <w:b w:val="0"/>
            <w:color w:val="0000FF"/>
            <w:szCs w:val="24"/>
          </w:rPr>
          <w:t>N 482-пп</w:t>
        </w:r>
      </w:hyperlink>
      <w:r w:rsidRPr="009A71B6">
        <w:rPr>
          <w:b w:val="0"/>
          <w:szCs w:val="24"/>
        </w:rPr>
        <w:t xml:space="preserve">, от 03.12.2013 </w:t>
      </w:r>
      <w:hyperlink r:id="rId6" w:history="1">
        <w:r w:rsidRPr="009A71B6">
          <w:rPr>
            <w:b w:val="0"/>
            <w:color w:val="0000FF"/>
            <w:szCs w:val="24"/>
          </w:rPr>
          <w:t>N 558-пп</w:t>
        </w:r>
      </w:hyperlink>
      <w:r w:rsidRPr="009A71B6">
        <w:rPr>
          <w:b w:val="0"/>
          <w:szCs w:val="24"/>
        </w:rPr>
        <w:t xml:space="preserve">, от 10.12.2013 </w:t>
      </w:r>
      <w:hyperlink r:id="rId7" w:history="1">
        <w:r w:rsidRPr="009A71B6">
          <w:rPr>
            <w:b w:val="0"/>
            <w:color w:val="0000FF"/>
            <w:szCs w:val="24"/>
          </w:rPr>
          <w:t>N 567-пп</w:t>
        </w:r>
      </w:hyperlink>
      <w:r w:rsidRPr="009A71B6">
        <w:rPr>
          <w:b w:val="0"/>
          <w:szCs w:val="24"/>
        </w:rPr>
        <w:t xml:space="preserve">, от 26.12.2013 </w:t>
      </w:r>
      <w:hyperlink r:id="rId8" w:history="1">
        <w:r w:rsidRPr="009A71B6">
          <w:rPr>
            <w:b w:val="0"/>
            <w:color w:val="0000FF"/>
            <w:szCs w:val="24"/>
          </w:rPr>
          <w:t>N 625-пп</w:t>
        </w:r>
      </w:hyperlink>
      <w:r w:rsidRPr="009A71B6">
        <w:rPr>
          <w:b w:val="0"/>
          <w:szCs w:val="24"/>
        </w:rPr>
        <w:t xml:space="preserve">, от 11.02.2014 </w:t>
      </w:r>
      <w:hyperlink r:id="rId9" w:history="1">
        <w:r w:rsidRPr="009A71B6">
          <w:rPr>
            <w:b w:val="0"/>
            <w:color w:val="0000FF"/>
            <w:szCs w:val="24"/>
          </w:rPr>
          <w:t>N 44-пп</w:t>
        </w:r>
      </w:hyperlink>
      <w:r w:rsidRPr="009A71B6">
        <w:rPr>
          <w:b w:val="0"/>
          <w:szCs w:val="24"/>
        </w:rPr>
        <w:t xml:space="preserve">, от 18.02.2014 </w:t>
      </w:r>
      <w:hyperlink r:id="rId10" w:history="1">
        <w:r w:rsidRPr="009A71B6">
          <w:rPr>
            <w:b w:val="0"/>
            <w:color w:val="0000FF"/>
            <w:szCs w:val="24"/>
          </w:rPr>
          <w:t>N 61-пп</w:t>
        </w:r>
      </w:hyperlink>
      <w:r w:rsidRPr="009A71B6">
        <w:rPr>
          <w:b w:val="0"/>
          <w:szCs w:val="24"/>
        </w:rPr>
        <w:t xml:space="preserve">, от 08.07.2014 </w:t>
      </w:r>
      <w:hyperlink r:id="rId11" w:history="1">
        <w:r w:rsidRPr="009A71B6">
          <w:rPr>
            <w:b w:val="0"/>
            <w:color w:val="0000FF"/>
            <w:szCs w:val="24"/>
          </w:rPr>
          <w:t>N 268-пп</w:t>
        </w:r>
      </w:hyperlink>
      <w:r w:rsidRPr="009A71B6">
        <w:rPr>
          <w:b w:val="0"/>
          <w:szCs w:val="24"/>
        </w:rPr>
        <w:t xml:space="preserve">, от 14.10.2014 </w:t>
      </w:r>
      <w:hyperlink r:id="rId12" w:history="1">
        <w:r w:rsidRPr="009A71B6">
          <w:rPr>
            <w:b w:val="0"/>
            <w:color w:val="0000FF"/>
            <w:szCs w:val="24"/>
          </w:rPr>
          <w:t>N 417-пп</w:t>
        </w:r>
      </w:hyperlink>
      <w:r w:rsidRPr="009A71B6">
        <w:rPr>
          <w:b w:val="0"/>
          <w:szCs w:val="24"/>
        </w:rPr>
        <w:t xml:space="preserve">, от 02.12.2014 </w:t>
      </w:r>
      <w:hyperlink r:id="rId13" w:history="1">
        <w:r w:rsidRPr="009A71B6">
          <w:rPr>
            <w:b w:val="0"/>
            <w:color w:val="0000FF"/>
            <w:szCs w:val="24"/>
          </w:rPr>
          <w:t>N 501-пп</w:t>
        </w:r>
      </w:hyperlink>
      <w:r w:rsidRPr="009A71B6">
        <w:rPr>
          <w:b w:val="0"/>
          <w:szCs w:val="24"/>
        </w:rPr>
        <w:t xml:space="preserve">, от 22.12.2014 </w:t>
      </w:r>
      <w:hyperlink r:id="rId14" w:history="1">
        <w:r w:rsidRPr="009A71B6">
          <w:rPr>
            <w:b w:val="0"/>
            <w:color w:val="0000FF"/>
            <w:szCs w:val="24"/>
          </w:rPr>
          <w:t>N 576-пп</w:t>
        </w:r>
      </w:hyperlink>
      <w:r w:rsidRPr="009A71B6">
        <w:rPr>
          <w:b w:val="0"/>
          <w:szCs w:val="24"/>
        </w:rPr>
        <w:t xml:space="preserve">, от 24.02.2015 </w:t>
      </w:r>
      <w:hyperlink r:id="rId15" w:history="1">
        <w:r w:rsidRPr="009A71B6">
          <w:rPr>
            <w:b w:val="0"/>
            <w:color w:val="0000FF"/>
            <w:szCs w:val="24"/>
          </w:rPr>
          <w:t>N 69-пп</w:t>
        </w:r>
      </w:hyperlink>
      <w:r w:rsidRPr="009A71B6">
        <w:rPr>
          <w:b w:val="0"/>
          <w:szCs w:val="24"/>
        </w:rPr>
        <w:t xml:space="preserve">, от 14.04.2015 </w:t>
      </w:r>
      <w:hyperlink r:id="rId16" w:history="1">
        <w:r w:rsidRPr="009A71B6">
          <w:rPr>
            <w:b w:val="0"/>
            <w:color w:val="0000FF"/>
            <w:szCs w:val="24"/>
          </w:rPr>
          <w:t>N 132-пп</w:t>
        </w:r>
      </w:hyperlink>
      <w:r w:rsidRPr="009A71B6">
        <w:rPr>
          <w:b w:val="0"/>
          <w:szCs w:val="24"/>
        </w:rPr>
        <w:t xml:space="preserve">, от 16.06.2015 </w:t>
      </w:r>
      <w:hyperlink r:id="rId17" w:history="1">
        <w:r w:rsidRPr="009A71B6">
          <w:rPr>
            <w:b w:val="0"/>
            <w:color w:val="0000FF"/>
            <w:szCs w:val="24"/>
          </w:rPr>
          <w:t>N 224-пп</w:t>
        </w:r>
      </w:hyperlink>
      <w:r w:rsidRPr="009A71B6">
        <w:rPr>
          <w:b w:val="0"/>
          <w:szCs w:val="24"/>
        </w:rPr>
        <w:t xml:space="preserve">, от 14.07.2015 </w:t>
      </w:r>
      <w:hyperlink r:id="rId18" w:history="1">
        <w:r w:rsidRPr="009A71B6">
          <w:rPr>
            <w:b w:val="0"/>
            <w:color w:val="0000FF"/>
            <w:szCs w:val="24"/>
          </w:rPr>
          <w:t>N 278-пп</w:t>
        </w:r>
      </w:hyperlink>
      <w:r w:rsidRPr="009A71B6">
        <w:rPr>
          <w:b w:val="0"/>
          <w:szCs w:val="24"/>
        </w:rPr>
        <w:t xml:space="preserve">, от 15.09.2015 </w:t>
      </w:r>
      <w:hyperlink r:id="rId19" w:history="1">
        <w:r w:rsidRPr="009A71B6">
          <w:rPr>
            <w:b w:val="0"/>
            <w:color w:val="0000FF"/>
            <w:szCs w:val="24"/>
          </w:rPr>
          <w:t>N 366-пп</w:t>
        </w:r>
      </w:hyperlink>
      <w:r w:rsidRPr="009A71B6">
        <w:rPr>
          <w:b w:val="0"/>
          <w:szCs w:val="24"/>
        </w:rPr>
        <w:t xml:space="preserve">, от 22.09.2015 </w:t>
      </w:r>
      <w:hyperlink r:id="rId20" w:history="1">
        <w:r w:rsidRPr="009A71B6">
          <w:rPr>
            <w:b w:val="0"/>
            <w:color w:val="0000FF"/>
            <w:szCs w:val="24"/>
          </w:rPr>
          <w:t>N 377-пп</w:t>
        </w:r>
      </w:hyperlink>
      <w:r w:rsidRPr="009A71B6">
        <w:rPr>
          <w:b w:val="0"/>
          <w:szCs w:val="24"/>
        </w:rPr>
        <w:t xml:space="preserve">, от 13.10.2015 </w:t>
      </w:r>
      <w:hyperlink r:id="rId21" w:history="1">
        <w:r w:rsidRPr="009A71B6">
          <w:rPr>
            <w:b w:val="0"/>
            <w:color w:val="0000FF"/>
            <w:szCs w:val="24"/>
          </w:rPr>
          <w:t>N 399-пп</w:t>
        </w:r>
      </w:hyperlink>
      <w:r>
        <w:rPr>
          <w:b w:val="0"/>
          <w:szCs w:val="24"/>
        </w:rPr>
        <w:t xml:space="preserve">, от 06.11.2015 </w:t>
      </w:r>
      <w:hyperlink r:id="rId22" w:history="1">
        <w:r w:rsidRPr="009A71B6">
          <w:rPr>
            <w:b w:val="0"/>
            <w:color w:val="0000FF"/>
            <w:szCs w:val="24"/>
          </w:rPr>
          <w:t xml:space="preserve">N </w:t>
        </w:r>
        <w:r>
          <w:rPr>
            <w:b w:val="0"/>
            <w:color w:val="0000FF"/>
            <w:szCs w:val="24"/>
          </w:rPr>
          <w:t>460</w:t>
        </w:r>
        <w:r w:rsidRPr="009A71B6">
          <w:rPr>
            <w:b w:val="0"/>
            <w:color w:val="0000FF"/>
            <w:szCs w:val="24"/>
          </w:rPr>
          <w:t>-пп</w:t>
        </w:r>
      </w:hyperlink>
      <w:r w:rsidRPr="009A71B6">
        <w:rPr>
          <w:b w:val="0"/>
          <w:szCs w:val="24"/>
        </w:rPr>
        <w:t>)</w:t>
      </w:r>
    </w:p>
    <w:p w:rsidR="00B83E7E" w:rsidRPr="007C6364" w:rsidRDefault="00B83E7E" w:rsidP="00B83E7E">
      <w:pPr>
        <w:pStyle w:val="ConsPlusNormal"/>
        <w:jc w:val="both"/>
      </w:pPr>
    </w:p>
    <w:p w:rsidR="00B83E7E" w:rsidRPr="007C6364" w:rsidRDefault="00B83E7E" w:rsidP="00B83E7E">
      <w:pPr>
        <w:pStyle w:val="ConsPlusNormal"/>
        <w:jc w:val="center"/>
      </w:pPr>
      <w:r w:rsidRPr="007C6364">
        <w:t>ПАСПОРТ</w:t>
      </w:r>
    </w:p>
    <w:p w:rsidR="00B83E7E" w:rsidRPr="007C6364" w:rsidRDefault="00B83E7E" w:rsidP="00B83E7E">
      <w:pPr>
        <w:pStyle w:val="ConsPlusNormal"/>
        <w:jc w:val="center"/>
      </w:pPr>
      <w:r w:rsidRPr="007C6364">
        <w:t>государственной программы развития сельского хозяйства</w:t>
      </w:r>
    </w:p>
    <w:p w:rsidR="00B83E7E" w:rsidRPr="007C6364" w:rsidRDefault="00B83E7E" w:rsidP="00B83E7E">
      <w:pPr>
        <w:pStyle w:val="ConsPlusNormal"/>
        <w:jc w:val="center"/>
      </w:pPr>
      <w:r w:rsidRPr="007C6364">
        <w:t>и регулирования рынков сельскохозяйственной продукции, сырья</w:t>
      </w:r>
    </w:p>
    <w:p w:rsidR="00B83E7E" w:rsidRPr="007C6364" w:rsidRDefault="00B83E7E" w:rsidP="00B83E7E">
      <w:pPr>
        <w:pStyle w:val="ConsPlusNormal"/>
        <w:jc w:val="center"/>
      </w:pPr>
      <w:r w:rsidRPr="007C6364">
        <w:t>и продовольствия Архангельской области на 2013 - 2020 годы</w:t>
      </w:r>
    </w:p>
    <w:p w:rsidR="00B83E7E" w:rsidRPr="007C6364" w:rsidRDefault="00B83E7E" w:rsidP="00B83E7E">
      <w:pPr>
        <w:pStyle w:val="ConsPlusNormal"/>
        <w:jc w:val="both"/>
      </w:pPr>
    </w:p>
    <w:tbl>
      <w:tblPr>
        <w:tblW w:w="9613" w:type="dxa"/>
        <w:tblInd w:w="-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40"/>
        <w:gridCol w:w="6973"/>
      </w:tblGrid>
      <w:tr w:rsidR="00B83E7E" w:rsidRPr="007C6364" w:rsidTr="009648B5">
        <w:tc>
          <w:tcPr>
            <w:tcW w:w="2640" w:type="dxa"/>
            <w:tcBorders>
              <w:top w:val="single" w:sz="4" w:space="0" w:color="auto"/>
              <w:bottom w:val="nil"/>
            </w:tcBorders>
          </w:tcPr>
          <w:p w:rsidR="00B83E7E" w:rsidRPr="007C6364" w:rsidRDefault="00B83E7E" w:rsidP="009648B5">
            <w:pPr>
              <w:pStyle w:val="ConsPlusNormal"/>
            </w:pPr>
            <w:r w:rsidRPr="007C6364">
              <w:t>Наименование государственной программы</w:t>
            </w:r>
          </w:p>
        </w:tc>
        <w:tc>
          <w:tcPr>
            <w:tcW w:w="6973" w:type="dxa"/>
            <w:tcBorders>
              <w:top w:val="single" w:sz="4" w:space="0" w:color="auto"/>
              <w:bottom w:val="nil"/>
            </w:tcBorders>
          </w:tcPr>
          <w:p w:rsidR="00B83E7E" w:rsidRPr="007C6364" w:rsidRDefault="00B83E7E" w:rsidP="009648B5">
            <w:pPr>
              <w:pStyle w:val="ConsPlusNormal"/>
            </w:pPr>
            <w:r w:rsidRPr="007C6364">
              <w:t>государственная программа развития сельского хозяйства и регулирования рынков сельскохозяйственной продукции, сырья и продовольствия Архангельской области на 2013 - 2020 годы (далее - государственная программа)</w:t>
            </w:r>
          </w:p>
        </w:tc>
      </w:tr>
      <w:tr w:rsidR="00B83E7E" w:rsidRPr="007C6364" w:rsidTr="009648B5">
        <w:tc>
          <w:tcPr>
            <w:tcW w:w="2640" w:type="dxa"/>
            <w:tcBorders>
              <w:top w:val="single" w:sz="4" w:space="0" w:color="auto"/>
              <w:bottom w:val="nil"/>
            </w:tcBorders>
          </w:tcPr>
          <w:p w:rsidR="00B83E7E" w:rsidRPr="007C6364" w:rsidRDefault="00B83E7E" w:rsidP="009648B5">
            <w:pPr>
              <w:pStyle w:val="ConsPlusNormal"/>
            </w:pPr>
            <w:r w:rsidRPr="007C6364">
              <w:t>Ответственный исполнитель государственной программы</w:t>
            </w:r>
          </w:p>
        </w:tc>
        <w:tc>
          <w:tcPr>
            <w:tcW w:w="6973" w:type="dxa"/>
            <w:tcBorders>
              <w:top w:val="single" w:sz="4" w:space="0" w:color="auto"/>
              <w:bottom w:val="nil"/>
            </w:tcBorders>
          </w:tcPr>
          <w:p w:rsidR="00B83E7E" w:rsidRPr="007C6364" w:rsidRDefault="00B83E7E" w:rsidP="009648B5">
            <w:pPr>
              <w:pStyle w:val="ConsPlusNormal"/>
            </w:pPr>
            <w:r w:rsidRPr="007C6364">
              <w:t>министерство агропромышленного комплекса и торговли Архангельской области (далее - министерство агропромышленного комплекса и торговли)</w:t>
            </w:r>
          </w:p>
        </w:tc>
      </w:tr>
      <w:tr w:rsidR="00B83E7E" w:rsidRPr="007C6364" w:rsidTr="009648B5">
        <w:tblPrEx>
          <w:tblBorders>
            <w:insideH w:val="single" w:sz="4" w:space="0" w:color="auto"/>
          </w:tblBorders>
        </w:tblPrEx>
        <w:tc>
          <w:tcPr>
            <w:tcW w:w="2640" w:type="dxa"/>
            <w:vMerge w:val="restart"/>
            <w:tcBorders>
              <w:top w:val="single" w:sz="4" w:space="0" w:color="auto"/>
              <w:bottom w:val="single" w:sz="4" w:space="0" w:color="auto"/>
            </w:tcBorders>
          </w:tcPr>
          <w:p w:rsidR="00B83E7E" w:rsidRPr="007C6364" w:rsidRDefault="00B83E7E" w:rsidP="009648B5">
            <w:pPr>
              <w:pStyle w:val="ConsPlusNormal"/>
            </w:pPr>
            <w:r w:rsidRPr="007C6364">
              <w:t>Соисполнители государственной программы</w:t>
            </w:r>
          </w:p>
        </w:tc>
        <w:tc>
          <w:tcPr>
            <w:tcW w:w="6973" w:type="dxa"/>
            <w:tcBorders>
              <w:top w:val="single" w:sz="4" w:space="0" w:color="auto"/>
              <w:bottom w:val="nil"/>
            </w:tcBorders>
          </w:tcPr>
          <w:p w:rsidR="00B83E7E" w:rsidRPr="007C6364" w:rsidRDefault="00B83E7E" w:rsidP="009648B5">
            <w:pPr>
              <w:pStyle w:val="ConsPlusNormal"/>
            </w:pPr>
            <w:r w:rsidRPr="007C6364">
              <w:t>агентство по рыбному хозяйству Архангельской области (далее - агентство по рыбному хозяйству);</w:t>
            </w:r>
          </w:p>
        </w:tc>
      </w:tr>
      <w:tr w:rsidR="00B83E7E" w:rsidRPr="007C6364" w:rsidTr="009648B5">
        <w:tblPrEx>
          <w:tblBorders>
            <w:insideH w:val="single" w:sz="4" w:space="0" w:color="auto"/>
          </w:tblBorders>
        </w:tblPrEx>
        <w:tc>
          <w:tcPr>
            <w:tcW w:w="2640" w:type="dxa"/>
            <w:vMerge/>
            <w:tcBorders>
              <w:top w:val="single" w:sz="4" w:space="0" w:color="auto"/>
              <w:bottom w:val="single" w:sz="4" w:space="0" w:color="auto"/>
            </w:tcBorders>
          </w:tcPr>
          <w:p w:rsidR="00B83E7E" w:rsidRPr="007C6364" w:rsidRDefault="00B83E7E" w:rsidP="009648B5"/>
        </w:tc>
        <w:tc>
          <w:tcPr>
            <w:tcW w:w="6973" w:type="dxa"/>
            <w:tcBorders>
              <w:top w:val="nil"/>
              <w:bottom w:val="single" w:sz="4" w:space="0" w:color="auto"/>
            </w:tcBorders>
          </w:tcPr>
          <w:p w:rsidR="00B83E7E" w:rsidRPr="007C6364" w:rsidRDefault="00B83E7E" w:rsidP="009648B5">
            <w:pPr>
              <w:pStyle w:val="ConsPlusNormal"/>
            </w:pPr>
            <w:r w:rsidRPr="007C6364">
              <w:t>инспекция по ветеринарному надзору Архангельской области (далее - инспекция по ветеринарному надзору)</w:t>
            </w:r>
          </w:p>
        </w:tc>
      </w:tr>
      <w:tr w:rsidR="00B83E7E" w:rsidRPr="007C6364" w:rsidTr="009648B5">
        <w:tblPrEx>
          <w:tblBorders>
            <w:insideH w:val="single" w:sz="4" w:space="0" w:color="auto"/>
          </w:tblBorders>
        </w:tblPrEx>
        <w:tc>
          <w:tcPr>
            <w:tcW w:w="2640" w:type="dxa"/>
            <w:vMerge w:val="restart"/>
            <w:tcBorders>
              <w:top w:val="single" w:sz="4" w:space="0" w:color="auto"/>
              <w:bottom w:val="nil"/>
            </w:tcBorders>
          </w:tcPr>
          <w:p w:rsidR="00B83E7E" w:rsidRPr="007C6364" w:rsidRDefault="00B83E7E" w:rsidP="009648B5">
            <w:pPr>
              <w:pStyle w:val="ConsPlusNormal"/>
            </w:pPr>
            <w:r w:rsidRPr="007C6364">
              <w:t>Подпрограммы государственной программы</w:t>
            </w:r>
          </w:p>
        </w:tc>
        <w:tc>
          <w:tcPr>
            <w:tcW w:w="6973" w:type="dxa"/>
            <w:tcBorders>
              <w:top w:val="single" w:sz="4" w:space="0" w:color="auto"/>
              <w:bottom w:val="nil"/>
            </w:tcBorders>
          </w:tcPr>
          <w:p w:rsidR="00B83E7E" w:rsidRPr="007C6364" w:rsidRDefault="00B83E7E" w:rsidP="009648B5">
            <w:pPr>
              <w:pStyle w:val="ConsPlusNormal"/>
            </w:pPr>
            <w:r w:rsidRPr="007C6364">
              <w:t>подпрограмма № 1 "Развитие агропромышленного комплекса Архангельской области";</w:t>
            </w:r>
          </w:p>
        </w:tc>
      </w:tr>
      <w:tr w:rsidR="00B83E7E" w:rsidRPr="007C6364" w:rsidTr="009648B5">
        <w:tc>
          <w:tcPr>
            <w:tcW w:w="2640" w:type="dxa"/>
            <w:vMerge/>
            <w:tcBorders>
              <w:top w:val="single" w:sz="4" w:space="0" w:color="auto"/>
              <w:bottom w:val="nil"/>
            </w:tcBorders>
          </w:tcPr>
          <w:p w:rsidR="00B83E7E" w:rsidRPr="007C6364" w:rsidRDefault="00B83E7E" w:rsidP="009648B5"/>
        </w:tc>
        <w:tc>
          <w:tcPr>
            <w:tcW w:w="6973" w:type="dxa"/>
            <w:tcBorders>
              <w:top w:val="nil"/>
              <w:bottom w:val="nil"/>
            </w:tcBorders>
          </w:tcPr>
          <w:p w:rsidR="00B83E7E" w:rsidRPr="007C6364" w:rsidRDefault="00B83E7E" w:rsidP="009648B5">
            <w:pPr>
              <w:pStyle w:val="ConsPlusNormal"/>
            </w:pPr>
            <w:r w:rsidRPr="007C6364">
              <w:t>подпрограмма № 2 "Развитие рыбохозяйственного комплекса Архангельской области";</w:t>
            </w:r>
          </w:p>
        </w:tc>
      </w:tr>
      <w:tr w:rsidR="00B83E7E" w:rsidRPr="007C6364" w:rsidTr="009648B5">
        <w:tc>
          <w:tcPr>
            <w:tcW w:w="2640" w:type="dxa"/>
            <w:vMerge/>
            <w:tcBorders>
              <w:top w:val="single" w:sz="4" w:space="0" w:color="auto"/>
              <w:bottom w:val="nil"/>
            </w:tcBorders>
          </w:tcPr>
          <w:p w:rsidR="00B83E7E" w:rsidRPr="007C6364" w:rsidRDefault="00B83E7E" w:rsidP="009648B5"/>
        </w:tc>
        <w:tc>
          <w:tcPr>
            <w:tcW w:w="6973" w:type="dxa"/>
            <w:tcBorders>
              <w:top w:val="nil"/>
              <w:bottom w:val="nil"/>
            </w:tcBorders>
          </w:tcPr>
          <w:p w:rsidR="00B83E7E" w:rsidRPr="007C6364" w:rsidRDefault="00B83E7E" w:rsidP="009648B5">
            <w:pPr>
              <w:pStyle w:val="ConsPlusNormal"/>
            </w:pPr>
            <w:r w:rsidRPr="007C6364">
              <w:t>подпрограмма № 3 "Создание условий для реализации государственной программы"</w:t>
            </w:r>
          </w:p>
        </w:tc>
      </w:tr>
      <w:tr w:rsidR="00B83E7E" w:rsidRPr="007C6364" w:rsidTr="009648B5">
        <w:tblPrEx>
          <w:tblBorders>
            <w:insideH w:val="single" w:sz="4" w:space="0" w:color="auto"/>
          </w:tblBorders>
        </w:tblPrEx>
        <w:tc>
          <w:tcPr>
            <w:tcW w:w="2640" w:type="dxa"/>
            <w:vMerge w:val="restart"/>
            <w:tcBorders>
              <w:top w:val="single" w:sz="4" w:space="0" w:color="auto"/>
              <w:bottom w:val="single" w:sz="4" w:space="0" w:color="auto"/>
            </w:tcBorders>
          </w:tcPr>
          <w:p w:rsidR="00B83E7E" w:rsidRPr="007C6364" w:rsidRDefault="00B83E7E" w:rsidP="009648B5">
            <w:pPr>
              <w:pStyle w:val="ConsPlusNormal"/>
            </w:pPr>
            <w:r w:rsidRPr="007C6364">
              <w:t>Цель государственной программы</w:t>
            </w:r>
          </w:p>
        </w:tc>
        <w:tc>
          <w:tcPr>
            <w:tcW w:w="6973" w:type="dxa"/>
            <w:tcBorders>
              <w:top w:val="single" w:sz="4" w:space="0" w:color="auto"/>
              <w:bottom w:val="nil"/>
            </w:tcBorders>
          </w:tcPr>
          <w:p w:rsidR="00B83E7E" w:rsidRPr="007C6364" w:rsidRDefault="00B83E7E" w:rsidP="009648B5">
            <w:pPr>
              <w:pStyle w:val="ConsPlusNormal"/>
            </w:pPr>
            <w:r w:rsidRPr="007C6364">
              <w:t>повышение конкурентоспособности продукции агропромышленного и рыбохозяйственного комплексов Архангельской области.</w:t>
            </w:r>
          </w:p>
        </w:tc>
      </w:tr>
      <w:tr w:rsidR="00B83E7E" w:rsidRPr="007C6364" w:rsidTr="009648B5">
        <w:tblPrEx>
          <w:tblBorders>
            <w:insideH w:val="single" w:sz="4" w:space="0" w:color="auto"/>
          </w:tblBorders>
        </w:tblPrEx>
        <w:tc>
          <w:tcPr>
            <w:tcW w:w="2640" w:type="dxa"/>
            <w:vMerge/>
            <w:tcBorders>
              <w:top w:val="single" w:sz="4" w:space="0" w:color="auto"/>
              <w:bottom w:val="single" w:sz="4" w:space="0" w:color="auto"/>
            </w:tcBorders>
          </w:tcPr>
          <w:p w:rsidR="00B83E7E" w:rsidRPr="007C6364" w:rsidRDefault="00B83E7E" w:rsidP="009648B5"/>
        </w:tc>
        <w:tc>
          <w:tcPr>
            <w:tcW w:w="6973" w:type="dxa"/>
            <w:tcBorders>
              <w:top w:val="nil"/>
              <w:bottom w:val="single" w:sz="4" w:space="0" w:color="auto"/>
            </w:tcBorders>
          </w:tcPr>
          <w:p w:rsidR="00B83E7E" w:rsidRPr="007C6364" w:rsidRDefault="00B83E7E" w:rsidP="009648B5">
            <w:pPr>
              <w:pStyle w:val="ConsPlusNormal"/>
            </w:pPr>
            <w:r w:rsidRPr="007C6364">
              <w:t>Перечень целевых показателей государственной программы приведен в приложении № 1 к государственной программе</w:t>
            </w:r>
          </w:p>
        </w:tc>
      </w:tr>
      <w:tr w:rsidR="00B83E7E" w:rsidRPr="007C6364" w:rsidTr="009648B5">
        <w:tblPrEx>
          <w:tblBorders>
            <w:insideH w:val="single" w:sz="4" w:space="0" w:color="auto"/>
          </w:tblBorders>
        </w:tblPrEx>
        <w:tc>
          <w:tcPr>
            <w:tcW w:w="2640" w:type="dxa"/>
            <w:vMerge w:val="restart"/>
            <w:tcBorders>
              <w:top w:val="single" w:sz="4" w:space="0" w:color="auto"/>
              <w:bottom w:val="nil"/>
            </w:tcBorders>
          </w:tcPr>
          <w:p w:rsidR="00B83E7E" w:rsidRPr="007C6364" w:rsidRDefault="00B83E7E" w:rsidP="009648B5">
            <w:pPr>
              <w:pStyle w:val="ConsPlusNormal"/>
            </w:pPr>
            <w:r w:rsidRPr="007C6364">
              <w:t xml:space="preserve">Задачи государственной </w:t>
            </w:r>
            <w:r w:rsidRPr="007C6364">
              <w:lastRenderedPageBreak/>
              <w:t>программы</w:t>
            </w:r>
          </w:p>
        </w:tc>
        <w:tc>
          <w:tcPr>
            <w:tcW w:w="6973" w:type="dxa"/>
            <w:tcBorders>
              <w:top w:val="single" w:sz="4" w:space="0" w:color="auto"/>
              <w:bottom w:val="nil"/>
            </w:tcBorders>
          </w:tcPr>
          <w:p w:rsidR="00B83E7E" w:rsidRPr="007C6364" w:rsidRDefault="00B83E7E" w:rsidP="009648B5">
            <w:pPr>
              <w:pStyle w:val="ConsPlusNormal"/>
            </w:pPr>
            <w:r w:rsidRPr="007C6364">
              <w:lastRenderedPageBreak/>
              <w:t xml:space="preserve">задача № 1 - стимулирование роста объемов </w:t>
            </w:r>
            <w:r w:rsidRPr="007C6364">
              <w:lastRenderedPageBreak/>
              <w:t>сельскохозяйственного производства в сельскохозяйственных организациях и крестьянских (фермерских) хозяйствах в Архангельской области (далее - коллективные хозяйства);</w:t>
            </w:r>
          </w:p>
        </w:tc>
      </w:tr>
      <w:tr w:rsidR="00B83E7E" w:rsidRPr="007C6364" w:rsidTr="009648B5">
        <w:tc>
          <w:tcPr>
            <w:tcW w:w="2640" w:type="dxa"/>
            <w:vMerge/>
            <w:tcBorders>
              <w:top w:val="single" w:sz="4" w:space="0" w:color="auto"/>
              <w:bottom w:val="nil"/>
            </w:tcBorders>
          </w:tcPr>
          <w:p w:rsidR="00B83E7E" w:rsidRPr="007C6364" w:rsidRDefault="00B83E7E" w:rsidP="009648B5"/>
        </w:tc>
        <w:tc>
          <w:tcPr>
            <w:tcW w:w="6973" w:type="dxa"/>
            <w:tcBorders>
              <w:top w:val="nil"/>
              <w:bottom w:val="nil"/>
            </w:tcBorders>
          </w:tcPr>
          <w:p w:rsidR="00B83E7E" w:rsidRPr="007C6364" w:rsidRDefault="00B83E7E" w:rsidP="009648B5">
            <w:pPr>
              <w:pStyle w:val="ConsPlusNormal"/>
            </w:pPr>
            <w:r w:rsidRPr="007C6364">
              <w:t>задача № 2 - обеспечение финансовой устойчивости сельского хозяйства;</w:t>
            </w:r>
          </w:p>
        </w:tc>
      </w:tr>
      <w:tr w:rsidR="00B83E7E" w:rsidRPr="007C6364" w:rsidTr="009648B5">
        <w:tc>
          <w:tcPr>
            <w:tcW w:w="2640" w:type="dxa"/>
            <w:vMerge/>
            <w:tcBorders>
              <w:top w:val="single" w:sz="4" w:space="0" w:color="auto"/>
              <w:bottom w:val="nil"/>
            </w:tcBorders>
          </w:tcPr>
          <w:p w:rsidR="00B83E7E" w:rsidRPr="007C6364" w:rsidRDefault="00B83E7E" w:rsidP="009648B5"/>
        </w:tc>
        <w:tc>
          <w:tcPr>
            <w:tcW w:w="6973" w:type="dxa"/>
            <w:tcBorders>
              <w:top w:val="nil"/>
              <w:bottom w:val="nil"/>
            </w:tcBorders>
          </w:tcPr>
          <w:p w:rsidR="00B83E7E" w:rsidRPr="007C6364" w:rsidRDefault="00B83E7E" w:rsidP="009648B5">
            <w:pPr>
              <w:pStyle w:val="ConsPlusNormal"/>
            </w:pPr>
            <w:r w:rsidRPr="007C6364">
              <w:t>задача № 3 - развитие племенного животноводства;</w:t>
            </w:r>
          </w:p>
        </w:tc>
      </w:tr>
      <w:tr w:rsidR="00B83E7E" w:rsidRPr="007C6364" w:rsidTr="009648B5">
        <w:tc>
          <w:tcPr>
            <w:tcW w:w="2640" w:type="dxa"/>
            <w:vMerge/>
            <w:tcBorders>
              <w:top w:val="single" w:sz="4" w:space="0" w:color="auto"/>
              <w:bottom w:val="nil"/>
            </w:tcBorders>
          </w:tcPr>
          <w:p w:rsidR="00B83E7E" w:rsidRPr="007C6364" w:rsidRDefault="00B83E7E" w:rsidP="009648B5"/>
        </w:tc>
        <w:tc>
          <w:tcPr>
            <w:tcW w:w="6973" w:type="dxa"/>
            <w:tcBorders>
              <w:top w:val="nil"/>
              <w:bottom w:val="nil"/>
            </w:tcBorders>
          </w:tcPr>
          <w:p w:rsidR="00B83E7E" w:rsidRPr="007C6364" w:rsidRDefault="00B83E7E" w:rsidP="009648B5">
            <w:pPr>
              <w:pStyle w:val="ConsPlusNormal"/>
            </w:pPr>
            <w:r w:rsidRPr="007C6364">
              <w:t>задача № 4 - развитие эффективного растениеводства, стимулирование инвестиционной активности в агропромышленном комплексе Архангельской области;</w:t>
            </w:r>
          </w:p>
        </w:tc>
      </w:tr>
      <w:tr w:rsidR="00B83E7E" w:rsidRPr="007C6364" w:rsidTr="009648B5">
        <w:tc>
          <w:tcPr>
            <w:tcW w:w="2640" w:type="dxa"/>
            <w:vMerge/>
            <w:tcBorders>
              <w:top w:val="single" w:sz="4" w:space="0" w:color="auto"/>
              <w:bottom w:val="nil"/>
            </w:tcBorders>
          </w:tcPr>
          <w:p w:rsidR="00B83E7E" w:rsidRPr="007C6364" w:rsidRDefault="00B83E7E" w:rsidP="009648B5"/>
        </w:tc>
        <w:tc>
          <w:tcPr>
            <w:tcW w:w="6973" w:type="dxa"/>
            <w:tcBorders>
              <w:top w:val="nil"/>
              <w:bottom w:val="nil"/>
            </w:tcBorders>
          </w:tcPr>
          <w:p w:rsidR="00B83E7E" w:rsidRPr="007C6364" w:rsidRDefault="00B83E7E" w:rsidP="009648B5">
            <w:pPr>
              <w:pStyle w:val="ConsPlusNormal"/>
            </w:pPr>
            <w:r w:rsidRPr="007C6364">
              <w:t>задача № 5 - обеспечение функционирования агропромышленного комплекса Архангельской области;</w:t>
            </w:r>
          </w:p>
        </w:tc>
      </w:tr>
      <w:tr w:rsidR="00B83E7E" w:rsidRPr="007C6364" w:rsidTr="009648B5">
        <w:tc>
          <w:tcPr>
            <w:tcW w:w="2640" w:type="dxa"/>
            <w:vMerge/>
            <w:tcBorders>
              <w:top w:val="single" w:sz="4" w:space="0" w:color="auto"/>
              <w:bottom w:val="nil"/>
            </w:tcBorders>
          </w:tcPr>
          <w:p w:rsidR="00B83E7E" w:rsidRPr="007C6364" w:rsidRDefault="00B83E7E" w:rsidP="009648B5"/>
        </w:tc>
        <w:tc>
          <w:tcPr>
            <w:tcW w:w="6973" w:type="dxa"/>
            <w:tcBorders>
              <w:top w:val="nil"/>
              <w:bottom w:val="nil"/>
            </w:tcBorders>
          </w:tcPr>
          <w:p w:rsidR="00B83E7E" w:rsidRPr="007C6364" w:rsidRDefault="00B83E7E" w:rsidP="009648B5">
            <w:pPr>
              <w:pStyle w:val="ConsPlusNormal"/>
            </w:pPr>
            <w:r w:rsidRPr="007C6364">
              <w:t>задача № 6 - поддержка малых форм хозяйствования;</w:t>
            </w:r>
          </w:p>
        </w:tc>
      </w:tr>
      <w:tr w:rsidR="00B83E7E" w:rsidRPr="007C6364" w:rsidTr="009648B5">
        <w:tc>
          <w:tcPr>
            <w:tcW w:w="2640" w:type="dxa"/>
            <w:vMerge/>
            <w:tcBorders>
              <w:top w:val="single" w:sz="4" w:space="0" w:color="auto"/>
              <w:bottom w:val="nil"/>
            </w:tcBorders>
          </w:tcPr>
          <w:p w:rsidR="00B83E7E" w:rsidRPr="007C6364" w:rsidRDefault="00B83E7E" w:rsidP="009648B5"/>
        </w:tc>
        <w:tc>
          <w:tcPr>
            <w:tcW w:w="6973" w:type="dxa"/>
            <w:tcBorders>
              <w:top w:val="nil"/>
              <w:bottom w:val="nil"/>
            </w:tcBorders>
          </w:tcPr>
          <w:p w:rsidR="00B83E7E" w:rsidRPr="007C6364" w:rsidRDefault="00B83E7E" w:rsidP="009648B5">
            <w:pPr>
              <w:pStyle w:val="ConsPlusNormal"/>
            </w:pPr>
            <w:r w:rsidRPr="007C6364">
              <w:t>задача № 8 - создание условий для устойчивого и динамичного развития рыбохозяйственного комплекса Архангельской области (далее - рыбохозяйственный комплекс)</w:t>
            </w:r>
          </w:p>
        </w:tc>
      </w:tr>
      <w:tr w:rsidR="00B83E7E" w:rsidRPr="007C6364" w:rsidTr="009648B5">
        <w:tblPrEx>
          <w:tblBorders>
            <w:insideH w:val="single" w:sz="4" w:space="0" w:color="auto"/>
          </w:tblBorders>
        </w:tblPrEx>
        <w:tc>
          <w:tcPr>
            <w:tcW w:w="2640" w:type="dxa"/>
            <w:vMerge w:val="restart"/>
            <w:tcBorders>
              <w:top w:val="single" w:sz="4" w:space="0" w:color="auto"/>
              <w:bottom w:val="nil"/>
            </w:tcBorders>
          </w:tcPr>
          <w:p w:rsidR="00B83E7E" w:rsidRPr="007C6364" w:rsidRDefault="00B83E7E" w:rsidP="009648B5">
            <w:pPr>
              <w:pStyle w:val="ConsPlusNormal"/>
            </w:pPr>
            <w:r w:rsidRPr="007C6364">
              <w:t>Сроки и этапы реализации государственной программы</w:t>
            </w:r>
          </w:p>
        </w:tc>
        <w:tc>
          <w:tcPr>
            <w:tcW w:w="6973" w:type="dxa"/>
            <w:tcBorders>
              <w:top w:val="single" w:sz="4" w:space="0" w:color="auto"/>
              <w:bottom w:val="nil"/>
            </w:tcBorders>
          </w:tcPr>
          <w:p w:rsidR="00B83E7E" w:rsidRPr="007C6364" w:rsidRDefault="00B83E7E" w:rsidP="009648B5">
            <w:pPr>
              <w:pStyle w:val="ConsPlusNormal"/>
            </w:pPr>
            <w:r w:rsidRPr="007C6364">
              <w:t>2013 - 2020 годы.</w:t>
            </w:r>
          </w:p>
        </w:tc>
      </w:tr>
      <w:tr w:rsidR="00B83E7E" w:rsidRPr="007C6364" w:rsidTr="009648B5">
        <w:tc>
          <w:tcPr>
            <w:tcW w:w="2640" w:type="dxa"/>
            <w:vMerge/>
            <w:tcBorders>
              <w:top w:val="single" w:sz="4" w:space="0" w:color="auto"/>
              <w:bottom w:val="single" w:sz="4" w:space="0" w:color="auto"/>
            </w:tcBorders>
          </w:tcPr>
          <w:p w:rsidR="00B83E7E" w:rsidRPr="007C6364" w:rsidRDefault="00B83E7E" w:rsidP="009648B5"/>
        </w:tc>
        <w:tc>
          <w:tcPr>
            <w:tcW w:w="6973" w:type="dxa"/>
            <w:tcBorders>
              <w:top w:val="nil"/>
              <w:bottom w:val="single" w:sz="4" w:space="0" w:color="auto"/>
            </w:tcBorders>
          </w:tcPr>
          <w:p w:rsidR="00B83E7E" w:rsidRPr="007C6364" w:rsidRDefault="00B83E7E" w:rsidP="009648B5">
            <w:pPr>
              <w:pStyle w:val="ConsPlusNormal"/>
            </w:pPr>
            <w:r w:rsidRPr="007C6364">
              <w:t>Государственная программа реализуется в один этап</w:t>
            </w:r>
          </w:p>
        </w:tc>
      </w:tr>
      <w:tr w:rsidR="00B83E7E" w:rsidRPr="007C6364" w:rsidTr="009648B5">
        <w:tc>
          <w:tcPr>
            <w:tcW w:w="2640" w:type="dxa"/>
          </w:tcPr>
          <w:p w:rsidR="00B83E7E" w:rsidRPr="007C6364" w:rsidRDefault="00B83E7E" w:rsidP="009648B5">
            <w:pPr>
              <w:widowControl w:val="0"/>
              <w:autoSpaceDE w:val="0"/>
              <w:autoSpaceDN w:val="0"/>
              <w:rPr>
                <w:szCs w:val="20"/>
                <w:lang w:eastAsia="ru-RU"/>
              </w:rPr>
            </w:pPr>
            <w:r w:rsidRPr="007C6364">
              <w:rPr>
                <w:szCs w:val="20"/>
                <w:lang w:eastAsia="ru-RU"/>
              </w:rPr>
              <w:t>Объем бюджетных ассигнований государственной программы</w:t>
            </w:r>
          </w:p>
        </w:tc>
        <w:tc>
          <w:tcPr>
            <w:tcW w:w="6973" w:type="dxa"/>
          </w:tcPr>
          <w:p w:rsidR="00B83E7E" w:rsidRPr="007C6364" w:rsidRDefault="00B83E7E" w:rsidP="009648B5">
            <w:pPr>
              <w:pStyle w:val="1"/>
              <w:tabs>
                <w:tab w:val="left" w:pos="1080"/>
              </w:tabs>
              <w:ind w:left="0"/>
              <w:jc w:val="both"/>
              <w:rPr>
                <w:sz w:val="24"/>
                <w:szCs w:val="24"/>
              </w:rPr>
            </w:pPr>
            <w:r w:rsidRPr="007C6364">
              <w:rPr>
                <w:sz w:val="24"/>
                <w:szCs w:val="24"/>
              </w:rPr>
              <w:t>общий объем финансирования -  64756114,0 тыс. рублей,</w:t>
            </w:r>
          </w:p>
          <w:p w:rsidR="00B83E7E" w:rsidRPr="007C6364" w:rsidRDefault="00B83E7E" w:rsidP="009648B5">
            <w:pPr>
              <w:pStyle w:val="1"/>
              <w:tabs>
                <w:tab w:val="left" w:pos="1080"/>
              </w:tabs>
              <w:ind w:left="0"/>
              <w:jc w:val="both"/>
              <w:rPr>
                <w:sz w:val="24"/>
                <w:szCs w:val="24"/>
              </w:rPr>
            </w:pPr>
            <w:r w:rsidRPr="007C6364">
              <w:rPr>
                <w:sz w:val="24"/>
                <w:szCs w:val="24"/>
              </w:rPr>
              <w:t>в том числе:</w:t>
            </w:r>
          </w:p>
          <w:p w:rsidR="00B83E7E" w:rsidRPr="007C6364" w:rsidRDefault="00B83E7E" w:rsidP="009648B5">
            <w:pPr>
              <w:pStyle w:val="1"/>
              <w:tabs>
                <w:tab w:val="left" w:pos="1080"/>
              </w:tabs>
              <w:ind w:left="0"/>
              <w:jc w:val="both"/>
              <w:rPr>
                <w:sz w:val="24"/>
                <w:szCs w:val="24"/>
              </w:rPr>
            </w:pPr>
            <w:r w:rsidRPr="007C6364">
              <w:rPr>
                <w:sz w:val="24"/>
                <w:szCs w:val="24"/>
              </w:rPr>
              <w:t>средства федерального бюджета - 4056673,2 тыс. рублей;</w:t>
            </w:r>
          </w:p>
          <w:p w:rsidR="00B83E7E" w:rsidRPr="007C6364" w:rsidRDefault="00B83E7E" w:rsidP="009648B5">
            <w:pPr>
              <w:pStyle w:val="1"/>
              <w:tabs>
                <w:tab w:val="left" w:pos="1080"/>
              </w:tabs>
              <w:ind w:left="0"/>
              <w:jc w:val="both"/>
              <w:rPr>
                <w:sz w:val="24"/>
                <w:szCs w:val="24"/>
              </w:rPr>
            </w:pPr>
            <w:r w:rsidRPr="007C6364">
              <w:rPr>
                <w:sz w:val="24"/>
                <w:szCs w:val="24"/>
              </w:rPr>
              <w:t>средства областного бюджета - 7035951,8 тыс. рублей;</w:t>
            </w:r>
          </w:p>
          <w:p w:rsidR="00B83E7E" w:rsidRPr="007C6364" w:rsidRDefault="00B83E7E" w:rsidP="009648B5">
            <w:pPr>
              <w:pStyle w:val="1"/>
              <w:tabs>
                <w:tab w:val="left" w:pos="1080"/>
              </w:tabs>
              <w:ind w:left="0"/>
              <w:jc w:val="both"/>
              <w:rPr>
                <w:sz w:val="24"/>
                <w:szCs w:val="24"/>
              </w:rPr>
            </w:pPr>
            <w:r w:rsidRPr="007C6364">
              <w:rPr>
                <w:sz w:val="24"/>
                <w:szCs w:val="24"/>
              </w:rPr>
              <w:t>средства местных бюджетов - 7200,0 тыс. рублей;</w:t>
            </w:r>
          </w:p>
          <w:p w:rsidR="00B83E7E" w:rsidRPr="007C6364" w:rsidRDefault="00B83E7E" w:rsidP="009648B5">
            <w:pPr>
              <w:pStyle w:val="1"/>
              <w:tabs>
                <w:tab w:val="left" w:pos="1080"/>
              </w:tabs>
              <w:ind w:left="0"/>
              <w:jc w:val="both"/>
              <w:rPr>
                <w:sz w:val="24"/>
                <w:szCs w:val="24"/>
              </w:rPr>
            </w:pPr>
            <w:r w:rsidRPr="007C6364">
              <w:rPr>
                <w:sz w:val="24"/>
                <w:szCs w:val="24"/>
              </w:rPr>
              <w:t>внебюджетные источники - 53656289,0 тыс. рублей;</w:t>
            </w:r>
          </w:p>
        </w:tc>
      </w:tr>
    </w:tbl>
    <w:p w:rsidR="00B83E7E" w:rsidRPr="007C6364" w:rsidRDefault="00B83E7E" w:rsidP="00B83E7E">
      <w:pPr>
        <w:sectPr w:rsidR="00B83E7E" w:rsidRPr="007C6364" w:rsidSect="00726FA6">
          <w:pgSz w:w="11905" w:h="16838"/>
          <w:pgMar w:top="1134" w:right="848" w:bottom="1134" w:left="1701" w:header="0" w:footer="0" w:gutter="0"/>
          <w:cols w:space="720"/>
          <w:docGrid w:linePitch="326"/>
        </w:sectPr>
      </w:pPr>
    </w:p>
    <w:p w:rsidR="00B83E7E" w:rsidRPr="007C6364" w:rsidRDefault="00B83E7E" w:rsidP="00B83E7E">
      <w:pPr>
        <w:pStyle w:val="ConsPlusNormal"/>
        <w:jc w:val="both"/>
      </w:pPr>
    </w:p>
    <w:p w:rsidR="00B83E7E" w:rsidRPr="007C6364" w:rsidRDefault="00B83E7E" w:rsidP="00B83E7E">
      <w:pPr>
        <w:pStyle w:val="ConsPlusNormal"/>
        <w:jc w:val="center"/>
      </w:pPr>
      <w:r w:rsidRPr="007C6364">
        <w:t>I. Приоритеты государственной политики</w:t>
      </w:r>
    </w:p>
    <w:p w:rsidR="00B83E7E" w:rsidRPr="007C6364" w:rsidRDefault="00B83E7E" w:rsidP="00B83E7E">
      <w:pPr>
        <w:pStyle w:val="ConsPlusNormal"/>
        <w:jc w:val="center"/>
      </w:pPr>
      <w:r w:rsidRPr="007C6364">
        <w:t>в сфере реализации государственной программы</w:t>
      </w:r>
    </w:p>
    <w:p w:rsidR="00B83E7E" w:rsidRPr="007C6364" w:rsidRDefault="00B83E7E" w:rsidP="00B83E7E">
      <w:pPr>
        <w:pStyle w:val="ConsPlusNormal"/>
        <w:jc w:val="both"/>
      </w:pPr>
    </w:p>
    <w:p w:rsidR="00B83E7E" w:rsidRPr="007C6364" w:rsidRDefault="00B83E7E" w:rsidP="00B83E7E">
      <w:pPr>
        <w:pStyle w:val="ConsPlusNormal"/>
        <w:ind w:firstLine="540"/>
        <w:jc w:val="both"/>
      </w:pPr>
      <w:r w:rsidRPr="007C6364">
        <w:t>В государственной программе учтены основные положения Федерального закона от 29 декабря 2006 года № 264-ФЗ "О развитии сельского хозяйства", Концепции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года № 1662-р, Доктрины продовольственной безопасности Российской Федерации, утвержденной Указом Президента Российской Федерации от 30 января 2010 года № 120, Государственной программы развития сельского хозяйства и регулирования рынков сельскохозяйственной продукции, сырья и продовольствия на 2013 - 2020 годы, утвержденной постановлением Правительства Российской Федерации от 14 июля 2012 года № 717 (далее - Федеральная государственная программа развития сельского хозяйства), Морской доктрины Российской Федерации на период до 2020 года, утвержденной Президентом Российской Федерации 27 июля 2001 года, Концепции развития рыбного хозяйства Российской Федерации на период до 2020 года, одобренной распоряжением Правительства Российской Федерации от 2 сентября 2003 года № 1265-р (далее - Концепция рыбного хозяйства Российской Федерации на период до 2020 года), Стратегии развития морской деятельности Российской Федерации до 2030 года, утвержденной распоряжением Правительства Российской Федерации от 8 декабря 2010 года № 2205-р, государственной программы Российской Федерации "Развитие рыбохозяйственного комплекса", утвержденной постановлением Правительства Российской Федерации от 15 апреля 2014 года № 314, Стратегии развития рыбохозяйственного комплекса Российской Федерации до 2020 года, утвержденной приказом Федерального агентства по рыболовству от 30 марта 2009 года № 246 (далее - Стратегия развития рыбохозяйственного комплекса Российской Федерации до 2020 года), областного закона от 27 июня 2007 года № 367-19-ОЗ "О государственной поддержке сельского хозяйства в Архангельской области".</w:t>
      </w:r>
    </w:p>
    <w:p w:rsidR="00B83E7E" w:rsidRPr="007C6364" w:rsidRDefault="00B83E7E" w:rsidP="00B83E7E">
      <w:pPr>
        <w:pStyle w:val="ConsPlusNormal"/>
        <w:ind w:firstLine="540"/>
        <w:jc w:val="both"/>
      </w:pPr>
      <w:r w:rsidRPr="007C6364">
        <w:t>В соответствии с законодательством Российской Федерации и Архангельской области основными приоритетными направлениями государственной политики в сфере реализации государственной программы определены:</w:t>
      </w:r>
    </w:p>
    <w:p w:rsidR="00B83E7E" w:rsidRPr="007C6364" w:rsidRDefault="00B83E7E" w:rsidP="00B83E7E">
      <w:pPr>
        <w:pStyle w:val="ConsPlusNormal"/>
        <w:ind w:firstLine="540"/>
        <w:jc w:val="both"/>
      </w:pPr>
      <w:r w:rsidRPr="007C6364">
        <w:t>сохранение и увеличение государственной поддержки агропромышленного комплекса Архангельской области (далее - АПК), особенно на модернизацию и повышение конкурентоспособности в коллективных хозяйствах;</w:t>
      </w:r>
    </w:p>
    <w:p w:rsidR="00B83E7E" w:rsidRPr="007C6364" w:rsidRDefault="00B83E7E" w:rsidP="00B83E7E">
      <w:pPr>
        <w:pStyle w:val="ConsPlusNormal"/>
        <w:ind w:firstLine="540"/>
        <w:jc w:val="both"/>
      </w:pPr>
      <w:r w:rsidRPr="007C6364">
        <w:t>модернизация рыбоперерабатывающего сектора и развитие инновационного потенциала рыбохозяйственного комплекса;</w:t>
      </w:r>
    </w:p>
    <w:p w:rsidR="00B83E7E" w:rsidRPr="007C6364" w:rsidRDefault="00B83E7E" w:rsidP="00B83E7E">
      <w:pPr>
        <w:pStyle w:val="ConsPlusNormal"/>
        <w:ind w:firstLine="540"/>
        <w:jc w:val="both"/>
      </w:pPr>
      <w:r w:rsidRPr="007C6364">
        <w:t>формирование и реализация механизма долгосрочного и эффективного управления водными биологическими ресурсами (далее - водные биоресурсы), развитие искусственного воспроизводства водных биоресурсов, аква- и марикультуры;</w:t>
      </w:r>
    </w:p>
    <w:p w:rsidR="00B83E7E" w:rsidRPr="007C6364" w:rsidRDefault="00B83E7E" w:rsidP="00B83E7E">
      <w:pPr>
        <w:pStyle w:val="ConsPlusNormal"/>
        <w:ind w:firstLine="540"/>
        <w:jc w:val="both"/>
      </w:pPr>
      <w:r w:rsidRPr="007C6364">
        <w:t>приведение стандартов качества рыбной продукции в соответствие со стандартами, применяемыми в международной практике;</w:t>
      </w:r>
    </w:p>
    <w:p w:rsidR="00B83E7E" w:rsidRPr="007C6364" w:rsidRDefault="00B83E7E" w:rsidP="00B83E7E">
      <w:pPr>
        <w:pStyle w:val="ConsPlusNormal"/>
        <w:ind w:firstLine="540"/>
        <w:jc w:val="both"/>
      </w:pPr>
      <w:r w:rsidRPr="007C6364">
        <w:t>наращивание экспорта конкурентоспособной рыбной продукции с высокой добавленной стоимостью.</w:t>
      </w:r>
    </w:p>
    <w:p w:rsidR="00B83E7E" w:rsidRPr="007C6364" w:rsidRDefault="00B83E7E" w:rsidP="00B83E7E">
      <w:pPr>
        <w:pStyle w:val="ConsPlusNormal"/>
        <w:ind w:firstLine="540"/>
        <w:jc w:val="both"/>
      </w:pPr>
      <w:r w:rsidRPr="007C6364">
        <w:t>Указанные приоритеты нашли отражение в государственной программе и направлены на обеспечение внутреннего рынка Архангельской области продукцией сельского хозяйства, безопасной рыбной и иной продукцией из водных биоресурсов, комплексное развитие всех отраслей и подотраслей, а также сфер деятельности АПК, повышение благосостояния, уровня жизни и занятости граждан, устойчивое развитие сельских территорий Архангельской области.</w:t>
      </w:r>
    </w:p>
    <w:p w:rsidR="00B83E7E" w:rsidRPr="007C6364" w:rsidRDefault="00B83E7E" w:rsidP="00B83E7E">
      <w:pPr>
        <w:pStyle w:val="ConsPlusNormal"/>
        <w:jc w:val="both"/>
      </w:pPr>
    </w:p>
    <w:p w:rsidR="00B83E7E" w:rsidRPr="007C6364" w:rsidRDefault="00B83E7E" w:rsidP="00B83E7E">
      <w:pPr>
        <w:pStyle w:val="ConsPlusNormal"/>
        <w:jc w:val="center"/>
      </w:pPr>
    </w:p>
    <w:p w:rsidR="00B83E7E" w:rsidRPr="007C6364" w:rsidRDefault="00B83E7E" w:rsidP="00B83E7E">
      <w:pPr>
        <w:pStyle w:val="ConsPlusNormal"/>
        <w:jc w:val="center"/>
      </w:pPr>
    </w:p>
    <w:p w:rsidR="00B83E7E" w:rsidRPr="007C6364" w:rsidRDefault="00B83E7E" w:rsidP="00B83E7E">
      <w:pPr>
        <w:pStyle w:val="ConsPlusNormal"/>
        <w:jc w:val="center"/>
      </w:pPr>
      <w:r w:rsidRPr="007C6364">
        <w:t>II. Характеристика подпрограмм государственной программы</w:t>
      </w:r>
    </w:p>
    <w:p w:rsidR="00B83E7E" w:rsidRPr="007C6364" w:rsidRDefault="00B83E7E" w:rsidP="00B83E7E">
      <w:pPr>
        <w:pStyle w:val="ConsPlusNormal"/>
        <w:jc w:val="both"/>
      </w:pPr>
    </w:p>
    <w:p w:rsidR="00B83E7E" w:rsidRPr="007C6364" w:rsidRDefault="00B83E7E" w:rsidP="00B83E7E">
      <w:pPr>
        <w:pStyle w:val="ConsPlusNormal"/>
        <w:jc w:val="center"/>
      </w:pPr>
      <w:bookmarkStart w:id="1" w:name="P125"/>
      <w:bookmarkEnd w:id="1"/>
      <w:r w:rsidRPr="007C6364">
        <w:t>2.1. ПАСПОРТ</w:t>
      </w:r>
    </w:p>
    <w:p w:rsidR="00B83E7E" w:rsidRPr="007C6364" w:rsidRDefault="00B83E7E" w:rsidP="00B83E7E">
      <w:pPr>
        <w:pStyle w:val="ConsPlusNormal"/>
        <w:jc w:val="center"/>
      </w:pPr>
      <w:r w:rsidRPr="007C6364">
        <w:t>подпрограммы № 1 "Развитие агропромышленного комплекса</w:t>
      </w:r>
    </w:p>
    <w:p w:rsidR="00B83E7E" w:rsidRPr="007C6364" w:rsidRDefault="00B83E7E" w:rsidP="00B83E7E">
      <w:pPr>
        <w:pStyle w:val="ConsPlusNormal"/>
        <w:jc w:val="center"/>
      </w:pPr>
      <w:r w:rsidRPr="007C6364">
        <w:t>Архангельской области"</w:t>
      </w:r>
    </w:p>
    <w:p w:rsidR="00B83E7E" w:rsidRPr="007C6364" w:rsidRDefault="00B83E7E" w:rsidP="00B83E7E">
      <w:pPr>
        <w:pStyle w:val="ConsPlusNormal"/>
        <w:jc w:val="both"/>
      </w:pPr>
    </w:p>
    <w:tbl>
      <w:tblPr>
        <w:tblW w:w="9613" w:type="dxa"/>
        <w:tblInd w:w="-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40"/>
        <w:gridCol w:w="6973"/>
      </w:tblGrid>
      <w:tr w:rsidR="00B83E7E" w:rsidRPr="007C6364" w:rsidTr="009648B5">
        <w:tc>
          <w:tcPr>
            <w:tcW w:w="2640" w:type="dxa"/>
            <w:tcBorders>
              <w:top w:val="single" w:sz="4" w:space="0" w:color="auto"/>
              <w:bottom w:val="nil"/>
            </w:tcBorders>
          </w:tcPr>
          <w:p w:rsidR="00B83E7E" w:rsidRPr="007C6364" w:rsidRDefault="00B83E7E" w:rsidP="009648B5">
            <w:pPr>
              <w:pStyle w:val="ConsPlusNormal"/>
            </w:pPr>
            <w:r w:rsidRPr="007C6364">
              <w:t>Наименование подпрограммы</w:t>
            </w:r>
          </w:p>
        </w:tc>
        <w:tc>
          <w:tcPr>
            <w:tcW w:w="6973" w:type="dxa"/>
            <w:tcBorders>
              <w:top w:val="single" w:sz="4" w:space="0" w:color="auto"/>
              <w:bottom w:val="nil"/>
            </w:tcBorders>
          </w:tcPr>
          <w:p w:rsidR="00B83E7E" w:rsidRPr="007C6364" w:rsidRDefault="00B83E7E" w:rsidP="009648B5">
            <w:pPr>
              <w:pStyle w:val="ConsPlusNormal"/>
            </w:pPr>
            <w:r w:rsidRPr="007C6364">
              <w:t>"Развитие агропромышленного комплекса Архангельской области" (далее - подпрограмма № 1)</w:t>
            </w:r>
          </w:p>
        </w:tc>
      </w:tr>
      <w:tr w:rsidR="00B83E7E" w:rsidRPr="007C6364" w:rsidTr="009648B5">
        <w:tc>
          <w:tcPr>
            <w:tcW w:w="2640" w:type="dxa"/>
            <w:tcBorders>
              <w:top w:val="single" w:sz="4" w:space="0" w:color="auto"/>
              <w:bottom w:val="nil"/>
            </w:tcBorders>
          </w:tcPr>
          <w:p w:rsidR="00B83E7E" w:rsidRPr="007C6364" w:rsidRDefault="00B83E7E" w:rsidP="009648B5">
            <w:pPr>
              <w:pStyle w:val="ConsPlusNormal"/>
            </w:pPr>
            <w:r w:rsidRPr="007C6364">
              <w:t>Ответственный исполнитель подпрограммы</w:t>
            </w:r>
          </w:p>
        </w:tc>
        <w:tc>
          <w:tcPr>
            <w:tcW w:w="6973" w:type="dxa"/>
            <w:tcBorders>
              <w:top w:val="single" w:sz="4" w:space="0" w:color="auto"/>
              <w:bottom w:val="nil"/>
            </w:tcBorders>
          </w:tcPr>
          <w:p w:rsidR="00B83E7E" w:rsidRPr="007C6364" w:rsidRDefault="00B83E7E" w:rsidP="009648B5">
            <w:pPr>
              <w:pStyle w:val="ConsPlusNormal"/>
            </w:pPr>
            <w:r w:rsidRPr="007C6364">
              <w:t>министерство агропромышленного комплекса и торговли</w:t>
            </w:r>
          </w:p>
        </w:tc>
      </w:tr>
      <w:tr w:rsidR="00B83E7E" w:rsidRPr="007C6364" w:rsidTr="009648B5">
        <w:tblPrEx>
          <w:tblBorders>
            <w:insideH w:val="single" w:sz="4" w:space="0" w:color="auto"/>
          </w:tblBorders>
        </w:tblPrEx>
        <w:tc>
          <w:tcPr>
            <w:tcW w:w="2640" w:type="dxa"/>
            <w:tcBorders>
              <w:top w:val="single" w:sz="4" w:space="0" w:color="auto"/>
              <w:bottom w:val="single" w:sz="4" w:space="0" w:color="auto"/>
            </w:tcBorders>
          </w:tcPr>
          <w:p w:rsidR="00B83E7E" w:rsidRPr="007C6364" w:rsidRDefault="00B83E7E" w:rsidP="009648B5">
            <w:pPr>
              <w:pStyle w:val="ConsPlusNormal"/>
            </w:pPr>
            <w:r w:rsidRPr="007C6364">
              <w:t>Соисполнители подпрограммы</w:t>
            </w:r>
          </w:p>
        </w:tc>
        <w:tc>
          <w:tcPr>
            <w:tcW w:w="6973" w:type="dxa"/>
            <w:tcBorders>
              <w:top w:val="single" w:sz="4" w:space="0" w:color="auto"/>
              <w:bottom w:val="single" w:sz="4" w:space="0" w:color="auto"/>
            </w:tcBorders>
          </w:tcPr>
          <w:p w:rsidR="00B83E7E" w:rsidRPr="007C6364" w:rsidRDefault="00B83E7E" w:rsidP="009648B5">
            <w:pPr>
              <w:pStyle w:val="ConsPlusNormal"/>
            </w:pPr>
            <w:r w:rsidRPr="007C6364">
              <w:t>инспекция по ветеринарному надзору</w:t>
            </w:r>
          </w:p>
        </w:tc>
      </w:tr>
      <w:tr w:rsidR="00B83E7E" w:rsidRPr="007C6364" w:rsidTr="009648B5">
        <w:tblPrEx>
          <w:tblBorders>
            <w:insideH w:val="single" w:sz="4" w:space="0" w:color="auto"/>
          </w:tblBorders>
        </w:tblPrEx>
        <w:tc>
          <w:tcPr>
            <w:tcW w:w="2640" w:type="dxa"/>
            <w:vMerge w:val="restart"/>
            <w:tcBorders>
              <w:top w:val="single" w:sz="4" w:space="0" w:color="auto"/>
              <w:bottom w:val="nil"/>
            </w:tcBorders>
          </w:tcPr>
          <w:p w:rsidR="00B83E7E" w:rsidRPr="007C6364" w:rsidRDefault="00B83E7E" w:rsidP="009648B5">
            <w:pPr>
              <w:pStyle w:val="ConsPlusNormal"/>
            </w:pPr>
            <w:r w:rsidRPr="007C6364">
              <w:t>Участники подпрограммы</w:t>
            </w:r>
          </w:p>
        </w:tc>
        <w:tc>
          <w:tcPr>
            <w:tcW w:w="6973" w:type="dxa"/>
            <w:tcBorders>
              <w:top w:val="single" w:sz="4" w:space="0" w:color="auto"/>
              <w:bottom w:val="nil"/>
            </w:tcBorders>
          </w:tcPr>
          <w:p w:rsidR="00B83E7E" w:rsidRPr="007C6364" w:rsidRDefault="00B83E7E" w:rsidP="009648B5">
            <w:pPr>
              <w:pStyle w:val="ConsPlusNormal"/>
            </w:pPr>
            <w:r w:rsidRPr="007C6364">
              <w:t>органы местного самоуправления муниципальных образований Архангельской области (далее - органы местного самоуправления);</w:t>
            </w:r>
          </w:p>
        </w:tc>
      </w:tr>
      <w:tr w:rsidR="00B83E7E" w:rsidRPr="007C6364" w:rsidTr="009648B5">
        <w:tc>
          <w:tcPr>
            <w:tcW w:w="2640" w:type="dxa"/>
            <w:vMerge/>
            <w:tcBorders>
              <w:top w:val="single" w:sz="4" w:space="0" w:color="auto"/>
              <w:bottom w:val="nil"/>
            </w:tcBorders>
          </w:tcPr>
          <w:p w:rsidR="00B83E7E" w:rsidRPr="007C6364" w:rsidRDefault="00B83E7E" w:rsidP="009648B5"/>
        </w:tc>
        <w:tc>
          <w:tcPr>
            <w:tcW w:w="6973" w:type="dxa"/>
            <w:tcBorders>
              <w:top w:val="nil"/>
              <w:bottom w:val="nil"/>
            </w:tcBorders>
          </w:tcPr>
          <w:p w:rsidR="00B83E7E" w:rsidRPr="007C6364" w:rsidRDefault="00B83E7E" w:rsidP="009648B5">
            <w:pPr>
              <w:pStyle w:val="ConsPlusNormal"/>
            </w:pPr>
            <w:r w:rsidRPr="007C6364">
              <w:t>организации, крестьянские (фермерские) хозяйства, индивидуальные предприниматели, занимающиеся сельскохозяйственным производством, а также добычей (выловом) водных биологических ресурсов и промышленным рыбоводством, сельскохозяйственные потребительские кооперативы (далее - сельскохозяйственные товаропроизводители);</w:t>
            </w:r>
          </w:p>
        </w:tc>
      </w:tr>
      <w:tr w:rsidR="00B83E7E" w:rsidRPr="007C6364" w:rsidTr="009648B5">
        <w:tc>
          <w:tcPr>
            <w:tcW w:w="2640" w:type="dxa"/>
            <w:vMerge/>
            <w:tcBorders>
              <w:top w:val="single" w:sz="4" w:space="0" w:color="auto"/>
              <w:bottom w:val="nil"/>
            </w:tcBorders>
          </w:tcPr>
          <w:p w:rsidR="00B83E7E" w:rsidRPr="007C6364" w:rsidRDefault="00B83E7E" w:rsidP="009648B5"/>
        </w:tc>
        <w:tc>
          <w:tcPr>
            <w:tcW w:w="6973" w:type="dxa"/>
            <w:tcBorders>
              <w:top w:val="nil"/>
              <w:bottom w:val="nil"/>
            </w:tcBorders>
          </w:tcPr>
          <w:p w:rsidR="00B83E7E" w:rsidRPr="007C6364" w:rsidRDefault="00B83E7E" w:rsidP="009648B5">
            <w:pPr>
              <w:pStyle w:val="ConsPlusNormal"/>
            </w:pPr>
            <w:r w:rsidRPr="007C6364">
              <w:t>организации, крестьянские (фермерские) хозяйства, индивидуальные предприниматели, занимающиеся переработкой сельскохозяйственной продукции, в том числе водных биологических ресурсов, сельскохозяйственные потребительские кооперативы (далее - перерабатывающие организации);</w:t>
            </w:r>
          </w:p>
        </w:tc>
      </w:tr>
      <w:tr w:rsidR="00B83E7E" w:rsidRPr="007C6364" w:rsidTr="009648B5">
        <w:tc>
          <w:tcPr>
            <w:tcW w:w="2640" w:type="dxa"/>
            <w:vMerge/>
            <w:tcBorders>
              <w:top w:val="single" w:sz="4" w:space="0" w:color="auto"/>
              <w:bottom w:val="nil"/>
            </w:tcBorders>
          </w:tcPr>
          <w:p w:rsidR="00B83E7E" w:rsidRPr="007C6364" w:rsidRDefault="00B83E7E" w:rsidP="009648B5"/>
        </w:tc>
        <w:tc>
          <w:tcPr>
            <w:tcW w:w="6973" w:type="dxa"/>
            <w:tcBorders>
              <w:top w:val="nil"/>
              <w:bottom w:val="nil"/>
            </w:tcBorders>
          </w:tcPr>
          <w:p w:rsidR="00B83E7E" w:rsidRPr="007C6364" w:rsidRDefault="00B83E7E" w:rsidP="009648B5">
            <w:pPr>
              <w:pStyle w:val="ConsPlusNormal"/>
            </w:pPr>
            <w:r w:rsidRPr="007C6364">
              <w:t>организации и индивидуальные предприниматели, осуществляющие закупку сельскохозяйственной продукции (далее - заготовители);</w:t>
            </w:r>
          </w:p>
        </w:tc>
      </w:tr>
      <w:tr w:rsidR="00B83E7E" w:rsidRPr="007C6364" w:rsidTr="009648B5">
        <w:tc>
          <w:tcPr>
            <w:tcW w:w="2640" w:type="dxa"/>
            <w:vMerge/>
            <w:tcBorders>
              <w:top w:val="single" w:sz="4" w:space="0" w:color="auto"/>
              <w:bottom w:val="nil"/>
            </w:tcBorders>
          </w:tcPr>
          <w:p w:rsidR="00B83E7E" w:rsidRPr="007C6364" w:rsidRDefault="00B83E7E" w:rsidP="009648B5"/>
        </w:tc>
        <w:tc>
          <w:tcPr>
            <w:tcW w:w="6973" w:type="dxa"/>
            <w:tcBorders>
              <w:top w:val="nil"/>
              <w:bottom w:val="nil"/>
            </w:tcBorders>
          </w:tcPr>
          <w:p w:rsidR="00B83E7E" w:rsidRPr="007C6364" w:rsidRDefault="00B83E7E" w:rsidP="009648B5">
            <w:pPr>
              <w:pStyle w:val="ConsPlusNormal"/>
            </w:pPr>
            <w:r w:rsidRPr="007C6364">
              <w:t>научные организации;</w:t>
            </w:r>
          </w:p>
        </w:tc>
      </w:tr>
      <w:tr w:rsidR="00B83E7E" w:rsidRPr="007C6364" w:rsidTr="009648B5">
        <w:tc>
          <w:tcPr>
            <w:tcW w:w="2640" w:type="dxa"/>
            <w:vMerge/>
            <w:tcBorders>
              <w:top w:val="single" w:sz="4" w:space="0" w:color="auto"/>
              <w:bottom w:val="nil"/>
            </w:tcBorders>
          </w:tcPr>
          <w:p w:rsidR="00B83E7E" w:rsidRPr="007C6364" w:rsidRDefault="00B83E7E" w:rsidP="009648B5"/>
        </w:tc>
        <w:tc>
          <w:tcPr>
            <w:tcW w:w="6973" w:type="dxa"/>
            <w:tcBorders>
              <w:top w:val="nil"/>
              <w:bottom w:val="nil"/>
            </w:tcBorders>
          </w:tcPr>
          <w:p w:rsidR="00B83E7E" w:rsidRPr="007C6364" w:rsidRDefault="00B83E7E" w:rsidP="009648B5">
            <w:pPr>
              <w:pStyle w:val="ConsPlusNormal"/>
            </w:pPr>
            <w:r w:rsidRPr="007C6364">
              <w:t>государственные бюджетные учреждения ветеринарии Архангельской области (далее - учреждения ветеринарии);</w:t>
            </w:r>
          </w:p>
        </w:tc>
      </w:tr>
      <w:tr w:rsidR="00B83E7E" w:rsidRPr="007C6364" w:rsidTr="009648B5">
        <w:tc>
          <w:tcPr>
            <w:tcW w:w="2640" w:type="dxa"/>
            <w:vMerge/>
            <w:tcBorders>
              <w:top w:val="single" w:sz="4" w:space="0" w:color="auto"/>
              <w:bottom w:val="nil"/>
            </w:tcBorders>
          </w:tcPr>
          <w:p w:rsidR="00B83E7E" w:rsidRPr="007C6364" w:rsidRDefault="00B83E7E" w:rsidP="009648B5"/>
        </w:tc>
        <w:tc>
          <w:tcPr>
            <w:tcW w:w="6973" w:type="dxa"/>
            <w:tcBorders>
              <w:top w:val="nil"/>
              <w:bottom w:val="nil"/>
            </w:tcBorders>
          </w:tcPr>
          <w:p w:rsidR="00B83E7E" w:rsidRPr="007C6364" w:rsidRDefault="00B83E7E" w:rsidP="009648B5">
            <w:pPr>
              <w:pStyle w:val="ConsPlusNormal"/>
            </w:pPr>
            <w:r w:rsidRPr="007C6364">
              <w:t>организации потребительской кооперации;</w:t>
            </w:r>
          </w:p>
        </w:tc>
      </w:tr>
      <w:tr w:rsidR="00B83E7E" w:rsidRPr="007C6364" w:rsidTr="009648B5">
        <w:tc>
          <w:tcPr>
            <w:tcW w:w="2640" w:type="dxa"/>
            <w:vMerge/>
            <w:tcBorders>
              <w:top w:val="single" w:sz="4" w:space="0" w:color="auto"/>
              <w:bottom w:val="nil"/>
            </w:tcBorders>
          </w:tcPr>
          <w:p w:rsidR="00B83E7E" w:rsidRPr="007C6364" w:rsidRDefault="00B83E7E" w:rsidP="009648B5"/>
        </w:tc>
        <w:tc>
          <w:tcPr>
            <w:tcW w:w="6973" w:type="dxa"/>
            <w:tcBorders>
              <w:top w:val="nil"/>
              <w:bottom w:val="nil"/>
            </w:tcBorders>
          </w:tcPr>
          <w:p w:rsidR="00B83E7E" w:rsidRPr="007C6364" w:rsidRDefault="00B83E7E" w:rsidP="009648B5">
            <w:pPr>
              <w:pStyle w:val="ConsPlusNormal"/>
            </w:pPr>
            <w:r w:rsidRPr="007C6364">
              <w:t>граждане, ведущие личное подсобное хозяйство;</w:t>
            </w:r>
          </w:p>
        </w:tc>
      </w:tr>
      <w:tr w:rsidR="00B83E7E" w:rsidRPr="007C6364" w:rsidTr="009648B5">
        <w:tblPrEx>
          <w:tblBorders>
            <w:insideH w:val="single" w:sz="4" w:space="0" w:color="auto"/>
          </w:tblBorders>
        </w:tblPrEx>
        <w:tc>
          <w:tcPr>
            <w:tcW w:w="2640" w:type="dxa"/>
            <w:vMerge w:val="restart"/>
            <w:tcBorders>
              <w:top w:val="single" w:sz="4" w:space="0" w:color="auto"/>
              <w:bottom w:val="single" w:sz="4" w:space="0" w:color="auto"/>
            </w:tcBorders>
          </w:tcPr>
          <w:p w:rsidR="00B83E7E" w:rsidRPr="007C6364" w:rsidRDefault="00B83E7E" w:rsidP="009648B5">
            <w:pPr>
              <w:pStyle w:val="ConsPlusNormal"/>
            </w:pPr>
            <w:r w:rsidRPr="007C6364">
              <w:t>Цель подпрограммы</w:t>
            </w:r>
          </w:p>
        </w:tc>
        <w:tc>
          <w:tcPr>
            <w:tcW w:w="6973" w:type="dxa"/>
            <w:tcBorders>
              <w:top w:val="single" w:sz="4" w:space="0" w:color="auto"/>
              <w:bottom w:val="nil"/>
            </w:tcBorders>
          </w:tcPr>
          <w:p w:rsidR="00B83E7E" w:rsidRPr="007C6364" w:rsidRDefault="00B83E7E" w:rsidP="009648B5">
            <w:pPr>
              <w:pStyle w:val="ConsPlusNormal"/>
            </w:pPr>
            <w:r w:rsidRPr="007C6364">
              <w:t>повышение конкурентоспособности продукции АПК на основе финансовой устойчивости сельского хозяйства и модернизации производства.</w:t>
            </w:r>
          </w:p>
        </w:tc>
      </w:tr>
      <w:tr w:rsidR="00B83E7E" w:rsidRPr="007C6364" w:rsidTr="009648B5">
        <w:tblPrEx>
          <w:tblBorders>
            <w:insideH w:val="single" w:sz="4" w:space="0" w:color="auto"/>
          </w:tblBorders>
        </w:tblPrEx>
        <w:tc>
          <w:tcPr>
            <w:tcW w:w="2640" w:type="dxa"/>
            <w:vMerge/>
            <w:tcBorders>
              <w:top w:val="single" w:sz="4" w:space="0" w:color="auto"/>
              <w:bottom w:val="single" w:sz="4" w:space="0" w:color="auto"/>
            </w:tcBorders>
          </w:tcPr>
          <w:p w:rsidR="00B83E7E" w:rsidRPr="007C6364" w:rsidRDefault="00B83E7E" w:rsidP="009648B5"/>
        </w:tc>
        <w:tc>
          <w:tcPr>
            <w:tcW w:w="6973" w:type="dxa"/>
            <w:tcBorders>
              <w:top w:val="nil"/>
              <w:bottom w:val="single" w:sz="4" w:space="0" w:color="auto"/>
            </w:tcBorders>
          </w:tcPr>
          <w:p w:rsidR="00B83E7E" w:rsidRPr="007C6364" w:rsidRDefault="00B83E7E" w:rsidP="009648B5">
            <w:pPr>
              <w:pStyle w:val="ConsPlusNormal"/>
            </w:pPr>
            <w:r w:rsidRPr="007C6364">
              <w:t>Перечень целевых показателей подпрограммы № 1 приведен в приложении № 1 к государственной программе</w:t>
            </w:r>
          </w:p>
        </w:tc>
      </w:tr>
      <w:tr w:rsidR="00B83E7E" w:rsidRPr="007C6364" w:rsidTr="009648B5">
        <w:tblPrEx>
          <w:tblBorders>
            <w:insideH w:val="single" w:sz="4" w:space="0" w:color="auto"/>
          </w:tblBorders>
        </w:tblPrEx>
        <w:tc>
          <w:tcPr>
            <w:tcW w:w="2640" w:type="dxa"/>
            <w:vMerge w:val="restart"/>
            <w:tcBorders>
              <w:top w:val="single" w:sz="4" w:space="0" w:color="auto"/>
              <w:bottom w:val="nil"/>
            </w:tcBorders>
          </w:tcPr>
          <w:p w:rsidR="00B83E7E" w:rsidRPr="007C6364" w:rsidRDefault="00B83E7E" w:rsidP="009648B5">
            <w:pPr>
              <w:pStyle w:val="ConsPlusNormal"/>
            </w:pPr>
            <w:r w:rsidRPr="007C6364">
              <w:t>Задачи подпрограммы</w:t>
            </w:r>
          </w:p>
        </w:tc>
        <w:tc>
          <w:tcPr>
            <w:tcW w:w="6973" w:type="dxa"/>
            <w:tcBorders>
              <w:top w:val="single" w:sz="4" w:space="0" w:color="auto"/>
              <w:bottom w:val="nil"/>
            </w:tcBorders>
          </w:tcPr>
          <w:p w:rsidR="00B83E7E" w:rsidRPr="007C6364" w:rsidRDefault="00B83E7E" w:rsidP="009648B5">
            <w:pPr>
              <w:pStyle w:val="ConsPlusNormal"/>
            </w:pPr>
            <w:r w:rsidRPr="007C6364">
              <w:t>задача № 1 - обеспечение финансовой устойчивости сельскохозяйственных товаропроизводителей;</w:t>
            </w:r>
          </w:p>
        </w:tc>
      </w:tr>
      <w:tr w:rsidR="00B83E7E" w:rsidRPr="007C6364" w:rsidTr="009648B5">
        <w:tc>
          <w:tcPr>
            <w:tcW w:w="2640" w:type="dxa"/>
            <w:vMerge/>
            <w:tcBorders>
              <w:top w:val="single" w:sz="4" w:space="0" w:color="auto"/>
              <w:bottom w:val="nil"/>
            </w:tcBorders>
          </w:tcPr>
          <w:p w:rsidR="00B83E7E" w:rsidRPr="007C6364" w:rsidRDefault="00B83E7E" w:rsidP="009648B5"/>
        </w:tc>
        <w:tc>
          <w:tcPr>
            <w:tcW w:w="6973" w:type="dxa"/>
            <w:tcBorders>
              <w:top w:val="nil"/>
              <w:bottom w:val="nil"/>
            </w:tcBorders>
          </w:tcPr>
          <w:p w:rsidR="00B83E7E" w:rsidRPr="007C6364" w:rsidRDefault="00B83E7E" w:rsidP="009648B5">
            <w:pPr>
              <w:pStyle w:val="ConsPlusNormal"/>
            </w:pPr>
            <w:r w:rsidRPr="007C6364">
              <w:t>задача № 2 - развитие племенного животноводства;</w:t>
            </w:r>
          </w:p>
        </w:tc>
      </w:tr>
      <w:tr w:rsidR="00B83E7E" w:rsidRPr="007C6364" w:rsidTr="009648B5">
        <w:tc>
          <w:tcPr>
            <w:tcW w:w="2640" w:type="dxa"/>
            <w:vMerge/>
            <w:tcBorders>
              <w:top w:val="single" w:sz="4" w:space="0" w:color="auto"/>
              <w:bottom w:val="nil"/>
            </w:tcBorders>
          </w:tcPr>
          <w:p w:rsidR="00B83E7E" w:rsidRPr="007C6364" w:rsidRDefault="00B83E7E" w:rsidP="009648B5"/>
        </w:tc>
        <w:tc>
          <w:tcPr>
            <w:tcW w:w="6973" w:type="dxa"/>
            <w:tcBorders>
              <w:top w:val="nil"/>
              <w:bottom w:val="nil"/>
            </w:tcBorders>
          </w:tcPr>
          <w:p w:rsidR="00B83E7E" w:rsidRPr="007C6364" w:rsidRDefault="00B83E7E" w:rsidP="009648B5">
            <w:pPr>
              <w:pStyle w:val="ConsPlusNormal"/>
            </w:pPr>
            <w:r w:rsidRPr="007C6364">
              <w:t>задача № 3 - развитие эффективного растениеводства;</w:t>
            </w:r>
          </w:p>
        </w:tc>
      </w:tr>
      <w:tr w:rsidR="00B83E7E" w:rsidRPr="007C6364" w:rsidTr="009648B5">
        <w:tc>
          <w:tcPr>
            <w:tcW w:w="2640" w:type="dxa"/>
            <w:vMerge/>
            <w:tcBorders>
              <w:top w:val="single" w:sz="4" w:space="0" w:color="auto"/>
              <w:bottom w:val="nil"/>
            </w:tcBorders>
          </w:tcPr>
          <w:p w:rsidR="00B83E7E" w:rsidRPr="007C6364" w:rsidRDefault="00B83E7E" w:rsidP="009648B5"/>
        </w:tc>
        <w:tc>
          <w:tcPr>
            <w:tcW w:w="6973" w:type="dxa"/>
            <w:tcBorders>
              <w:top w:val="nil"/>
              <w:bottom w:val="nil"/>
            </w:tcBorders>
          </w:tcPr>
          <w:p w:rsidR="00B83E7E" w:rsidRPr="007C6364" w:rsidRDefault="00B83E7E" w:rsidP="009648B5">
            <w:pPr>
              <w:pStyle w:val="ConsPlusNormal"/>
            </w:pPr>
            <w:r w:rsidRPr="007C6364">
              <w:t>задача № 4 - стимулирование инвестиционной активности в АПК;</w:t>
            </w:r>
          </w:p>
        </w:tc>
      </w:tr>
      <w:tr w:rsidR="00B83E7E" w:rsidRPr="007C6364" w:rsidTr="009648B5">
        <w:tc>
          <w:tcPr>
            <w:tcW w:w="2640" w:type="dxa"/>
            <w:vMerge/>
            <w:tcBorders>
              <w:top w:val="single" w:sz="4" w:space="0" w:color="auto"/>
              <w:bottom w:val="nil"/>
            </w:tcBorders>
          </w:tcPr>
          <w:p w:rsidR="00B83E7E" w:rsidRPr="007C6364" w:rsidRDefault="00B83E7E" w:rsidP="009648B5"/>
        </w:tc>
        <w:tc>
          <w:tcPr>
            <w:tcW w:w="6973" w:type="dxa"/>
            <w:tcBorders>
              <w:top w:val="nil"/>
              <w:bottom w:val="nil"/>
            </w:tcBorders>
          </w:tcPr>
          <w:p w:rsidR="00B83E7E" w:rsidRPr="007C6364" w:rsidRDefault="00B83E7E" w:rsidP="009648B5">
            <w:pPr>
              <w:pStyle w:val="ConsPlusNormal"/>
            </w:pPr>
            <w:r w:rsidRPr="007C6364">
              <w:t>задача № 5 - обеспечение функционирования АПК;</w:t>
            </w:r>
          </w:p>
        </w:tc>
      </w:tr>
      <w:tr w:rsidR="00B83E7E" w:rsidRPr="007C6364" w:rsidTr="009648B5">
        <w:tc>
          <w:tcPr>
            <w:tcW w:w="2640" w:type="dxa"/>
            <w:vMerge/>
            <w:tcBorders>
              <w:top w:val="single" w:sz="4" w:space="0" w:color="auto"/>
              <w:bottom w:val="nil"/>
            </w:tcBorders>
          </w:tcPr>
          <w:p w:rsidR="00B83E7E" w:rsidRPr="007C6364" w:rsidRDefault="00B83E7E" w:rsidP="009648B5"/>
        </w:tc>
        <w:tc>
          <w:tcPr>
            <w:tcW w:w="6973" w:type="dxa"/>
            <w:tcBorders>
              <w:top w:val="nil"/>
              <w:bottom w:val="nil"/>
            </w:tcBorders>
          </w:tcPr>
          <w:p w:rsidR="00B83E7E" w:rsidRPr="007C6364" w:rsidRDefault="00B83E7E" w:rsidP="009648B5">
            <w:pPr>
              <w:pStyle w:val="ConsPlusNormal"/>
            </w:pPr>
            <w:r w:rsidRPr="007C6364">
              <w:t>задача № 6 - поддержка малых форм хозяйствования;</w:t>
            </w:r>
          </w:p>
        </w:tc>
      </w:tr>
      <w:tr w:rsidR="00B83E7E" w:rsidRPr="007C6364" w:rsidTr="009648B5">
        <w:tblPrEx>
          <w:tblBorders>
            <w:insideH w:val="single" w:sz="4" w:space="0" w:color="auto"/>
          </w:tblBorders>
        </w:tblPrEx>
        <w:tc>
          <w:tcPr>
            <w:tcW w:w="2640" w:type="dxa"/>
            <w:vMerge w:val="restart"/>
            <w:tcBorders>
              <w:top w:val="single" w:sz="4" w:space="0" w:color="auto"/>
              <w:bottom w:val="nil"/>
            </w:tcBorders>
          </w:tcPr>
          <w:p w:rsidR="00B83E7E" w:rsidRPr="007C6364" w:rsidRDefault="00B83E7E" w:rsidP="009648B5">
            <w:pPr>
              <w:pStyle w:val="ConsPlusNormal"/>
            </w:pPr>
            <w:r w:rsidRPr="007C6364">
              <w:t>Сроки и этапы реализации подпрограммы</w:t>
            </w:r>
          </w:p>
        </w:tc>
        <w:tc>
          <w:tcPr>
            <w:tcW w:w="6973" w:type="dxa"/>
            <w:tcBorders>
              <w:top w:val="single" w:sz="4" w:space="0" w:color="auto"/>
              <w:bottom w:val="nil"/>
            </w:tcBorders>
          </w:tcPr>
          <w:p w:rsidR="00B83E7E" w:rsidRPr="007C6364" w:rsidRDefault="00B83E7E" w:rsidP="009648B5">
            <w:pPr>
              <w:pStyle w:val="ConsPlusNormal"/>
            </w:pPr>
            <w:r w:rsidRPr="007C6364">
              <w:t>2013 - 2020 годы.</w:t>
            </w:r>
          </w:p>
        </w:tc>
      </w:tr>
      <w:tr w:rsidR="00B83E7E" w:rsidRPr="007C6364" w:rsidTr="009648B5">
        <w:tc>
          <w:tcPr>
            <w:tcW w:w="2640" w:type="dxa"/>
            <w:vMerge/>
            <w:tcBorders>
              <w:top w:val="single" w:sz="4" w:space="0" w:color="auto"/>
              <w:bottom w:val="single" w:sz="4" w:space="0" w:color="auto"/>
            </w:tcBorders>
          </w:tcPr>
          <w:p w:rsidR="00B83E7E" w:rsidRPr="007C6364" w:rsidRDefault="00B83E7E" w:rsidP="009648B5"/>
        </w:tc>
        <w:tc>
          <w:tcPr>
            <w:tcW w:w="6973" w:type="dxa"/>
            <w:tcBorders>
              <w:top w:val="nil"/>
              <w:bottom w:val="single" w:sz="4" w:space="0" w:color="auto"/>
            </w:tcBorders>
          </w:tcPr>
          <w:p w:rsidR="00B83E7E" w:rsidRPr="007C6364" w:rsidRDefault="00B83E7E" w:rsidP="009648B5">
            <w:pPr>
              <w:pStyle w:val="ConsPlusNormal"/>
            </w:pPr>
            <w:r w:rsidRPr="007C6364">
              <w:t>Подпрограмма № 1 реализуется в один этап</w:t>
            </w:r>
          </w:p>
        </w:tc>
      </w:tr>
      <w:tr w:rsidR="00B83E7E" w:rsidRPr="007C6364" w:rsidTr="009648B5">
        <w:tc>
          <w:tcPr>
            <w:tcW w:w="2640" w:type="dxa"/>
          </w:tcPr>
          <w:p w:rsidR="00B83E7E" w:rsidRPr="007C6364" w:rsidRDefault="00B83E7E" w:rsidP="009648B5">
            <w:pPr>
              <w:widowControl w:val="0"/>
              <w:autoSpaceDE w:val="0"/>
              <w:autoSpaceDN w:val="0"/>
              <w:rPr>
                <w:szCs w:val="20"/>
                <w:lang w:eastAsia="ru-RU"/>
              </w:rPr>
            </w:pPr>
            <w:r w:rsidRPr="007C6364">
              <w:rPr>
                <w:szCs w:val="20"/>
                <w:lang w:eastAsia="ru-RU"/>
              </w:rPr>
              <w:t>Объем и источники финансирования подпрограммы</w:t>
            </w:r>
          </w:p>
        </w:tc>
        <w:tc>
          <w:tcPr>
            <w:tcW w:w="6973" w:type="dxa"/>
          </w:tcPr>
          <w:p w:rsidR="00B83E7E" w:rsidRPr="007C6364" w:rsidRDefault="00B83E7E" w:rsidP="009648B5">
            <w:pPr>
              <w:pStyle w:val="1"/>
              <w:tabs>
                <w:tab w:val="left" w:pos="1080"/>
              </w:tabs>
              <w:ind w:left="0"/>
              <w:jc w:val="both"/>
              <w:rPr>
                <w:sz w:val="24"/>
                <w:szCs w:val="24"/>
              </w:rPr>
            </w:pPr>
            <w:r w:rsidRPr="007C6364">
              <w:rPr>
                <w:sz w:val="24"/>
                <w:szCs w:val="24"/>
              </w:rPr>
              <w:t>общий объем финансирования - 62096753,1тыс. рублей,</w:t>
            </w:r>
          </w:p>
          <w:p w:rsidR="00B83E7E" w:rsidRPr="007C6364" w:rsidRDefault="00B83E7E" w:rsidP="009648B5">
            <w:pPr>
              <w:pStyle w:val="1"/>
              <w:tabs>
                <w:tab w:val="left" w:pos="1080"/>
              </w:tabs>
              <w:ind w:left="0"/>
              <w:jc w:val="both"/>
              <w:rPr>
                <w:sz w:val="24"/>
                <w:szCs w:val="24"/>
              </w:rPr>
            </w:pPr>
            <w:r w:rsidRPr="007C6364">
              <w:rPr>
                <w:sz w:val="24"/>
                <w:szCs w:val="24"/>
              </w:rPr>
              <w:t>в том числе:</w:t>
            </w:r>
          </w:p>
          <w:p w:rsidR="00B83E7E" w:rsidRPr="007C6364" w:rsidRDefault="00B83E7E" w:rsidP="009648B5">
            <w:pPr>
              <w:pStyle w:val="1"/>
              <w:tabs>
                <w:tab w:val="left" w:pos="1080"/>
              </w:tabs>
              <w:ind w:left="0"/>
              <w:jc w:val="both"/>
              <w:rPr>
                <w:sz w:val="24"/>
                <w:szCs w:val="24"/>
              </w:rPr>
            </w:pPr>
            <w:r w:rsidRPr="007C6364">
              <w:rPr>
                <w:sz w:val="24"/>
                <w:szCs w:val="24"/>
              </w:rPr>
              <w:t>средства федерального бюджета - 4032989,2 тыс. рублей;</w:t>
            </w:r>
          </w:p>
          <w:p w:rsidR="00B83E7E" w:rsidRPr="007C6364" w:rsidRDefault="00B83E7E" w:rsidP="009648B5">
            <w:pPr>
              <w:pStyle w:val="1"/>
              <w:tabs>
                <w:tab w:val="left" w:pos="1080"/>
              </w:tabs>
              <w:ind w:left="0"/>
              <w:jc w:val="both"/>
              <w:rPr>
                <w:sz w:val="24"/>
                <w:szCs w:val="24"/>
              </w:rPr>
            </w:pPr>
            <w:r w:rsidRPr="007C6364">
              <w:rPr>
                <w:sz w:val="24"/>
                <w:szCs w:val="24"/>
              </w:rPr>
              <w:t>средства областного бюджета - 5379294,9 тыс. рублей;</w:t>
            </w:r>
          </w:p>
          <w:p w:rsidR="00B83E7E" w:rsidRPr="007C6364" w:rsidRDefault="00B83E7E" w:rsidP="009648B5">
            <w:pPr>
              <w:pStyle w:val="1"/>
              <w:tabs>
                <w:tab w:val="left" w:pos="1080"/>
              </w:tabs>
              <w:ind w:left="0"/>
              <w:jc w:val="both"/>
              <w:rPr>
                <w:sz w:val="24"/>
                <w:szCs w:val="24"/>
              </w:rPr>
            </w:pPr>
            <w:r w:rsidRPr="007C6364">
              <w:rPr>
                <w:sz w:val="24"/>
                <w:szCs w:val="24"/>
              </w:rPr>
              <w:t>средства местных бюджетов -  7200,0 тыс. рублей;</w:t>
            </w:r>
          </w:p>
          <w:p w:rsidR="00B83E7E" w:rsidRPr="007C6364" w:rsidRDefault="00B83E7E" w:rsidP="009648B5">
            <w:pPr>
              <w:pStyle w:val="1"/>
              <w:tabs>
                <w:tab w:val="left" w:pos="1080"/>
              </w:tabs>
              <w:ind w:left="0"/>
              <w:jc w:val="both"/>
              <w:rPr>
                <w:sz w:val="24"/>
                <w:szCs w:val="24"/>
              </w:rPr>
            </w:pPr>
            <w:r w:rsidRPr="007C6364">
              <w:rPr>
                <w:sz w:val="24"/>
                <w:szCs w:val="24"/>
              </w:rPr>
              <w:t>внебюджетные источники - 52677269,0 тыс. рублей4;</w:t>
            </w:r>
          </w:p>
        </w:tc>
      </w:tr>
    </w:tbl>
    <w:p w:rsidR="00B83E7E" w:rsidRPr="007C6364" w:rsidRDefault="00B83E7E" w:rsidP="00B83E7E">
      <w:pPr>
        <w:sectPr w:rsidR="00B83E7E" w:rsidRPr="007C6364" w:rsidSect="000741DE">
          <w:pgSz w:w="11905" w:h="16838"/>
          <w:pgMar w:top="1134" w:right="990" w:bottom="1134" w:left="1701" w:header="0" w:footer="0" w:gutter="0"/>
          <w:cols w:space="720"/>
          <w:docGrid w:linePitch="326"/>
        </w:sectPr>
      </w:pPr>
    </w:p>
    <w:p w:rsidR="00B83E7E" w:rsidRPr="007C6364" w:rsidRDefault="00B83E7E" w:rsidP="00B83E7E">
      <w:pPr>
        <w:pStyle w:val="ConsPlusNormal"/>
        <w:jc w:val="center"/>
      </w:pPr>
      <w:r w:rsidRPr="007C6364">
        <w:t>2.2. Характеристика сферы реализации подпрограммы № 1,</w:t>
      </w:r>
    </w:p>
    <w:p w:rsidR="00B83E7E" w:rsidRPr="007C6364" w:rsidRDefault="00B83E7E" w:rsidP="00B83E7E">
      <w:pPr>
        <w:pStyle w:val="ConsPlusNormal"/>
        <w:jc w:val="center"/>
      </w:pPr>
      <w:r w:rsidRPr="007C6364">
        <w:t>описание основных проблем</w:t>
      </w:r>
    </w:p>
    <w:p w:rsidR="00B83E7E" w:rsidRPr="007C6364" w:rsidRDefault="00B83E7E" w:rsidP="00B83E7E">
      <w:pPr>
        <w:pStyle w:val="ConsPlusNormal"/>
        <w:jc w:val="both"/>
      </w:pPr>
    </w:p>
    <w:p w:rsidR="00B83E7E" w:rsidRPr="007C6364" w:rsidRDefault="00B83E7E" w:rsidP="00B83E7E">
      <w:pPr>
        <w:pStyle w:val="ConsPlusNormal"/>
        <w:ind w:firstLine="540"/>
        <w:jc w:val="both"/>
      </w:pPr>
      <w:r w:rsidRPr="007C6364">
        <w:t>Природные условия для развития сельскохозяйственного производства в Архангельской области менее благоприятны, чем в южных субъектах Российской Федерации. Кроме низкой продуктивности почвы, для Архангельской области характерна невысокая обеспеченность землями сельскохозяйственного назначения: в расчете на одного жителя приходится 0,6 гектара сельскохозяйственных угодий, из них 0,24 гектара - пашни (среднее по Российской Федерации - 1,36 гектара сельскохозяйственных угодий на одного жителя, из них пашни - 0,83 гектара).</w:t>
      </w:r>
    </w:p>
    <w:p w:rsidR="00B83E7E" w:rsidRPr="007C6364" w:rsidRDefault="00B83E7E" w:rsidP="00B83E7E">
      <w:pPr>
        <w:pStyle w:val="ConsPlusNormal"/>
        <w:ind w:firstLine="540"/>
        <w:jc w:val="both"/>
      </w:pPr>
      <w:r w:rsidRPr="007C6364">
        <w:t>Климатическими и географическими особенностями Архангельской области обусловлено основное направление сельскохозяйственного производства - молочное животноводство. Растениеводство представлено кормопроизводством и картофелеводством. На долю АПК приходится около двух процентов стоимости валового регионального продукта.</w:t>
      </w:r>
    </w:p>
    <w:p w:rsidR="00B83E7E" w:rsidRPr="007C6364" w:rsidRDefault="00B83E7E" w:rsidP="00B83E7E">
      <w:pPr>
        <w:pStyle w:val="ConsPlusNormal"/>
        <w:ind w:firstLine="540"/>
        <w:jc w:val="both"/>
      </w:pPr>
      <w:r w:rsidRPr="007C6364">
        <w:t>Сельскохозяйственные товаропроизводители обеспечивают население Архангельской области (далее - население) основными продуктами питания. По данным балансов продовольственных ресурсов, в Архангельской области за счет собственного производства ресурсы рыбы и картофеля сформированы на 100 процентов и 82 процента соответственно, по мясу и мясопродуктам доля самообеспеченности Архангельской области составила 37 процентов, по молоку и молокопродуктам - 58 процентов, по яйцу - 80 процентов, по овощам - 31 процент.</w:t>
      </w:r>
    </w:p>
    <w:p w:rsidR="00B83E7E" w:rsidRPr="007C6364" w:rsidRDefault="00B83E7E" w:rsidP="00B83E7E">
      <w:pPr>
        <w:pStyle w:val="ConsPlusNormal"/>
        <w:ind w:firstLine="540"/>
        <w:jc w:val="both"/>
      </w:pPr>
      <w:r w:rsidRPr="007C6364">
        <w:t>Уровень потребления основных продуктов питания населения остается низким: среднедушевое потребление мяса и мясопродуктов составляет 58 кг (при рекомендованной медицинской норме 74 кг), молока и молочных продуктов - 156 кг (при норме 392 кг), яиц - 249 штук (при норме 290 штук), овощей - 74 кг (при норме - 139 кг).</w:t>
      </w:r>
    </w:p>
    <w:p w:rsidR="00B83E7E" w:rsidRPr="007C6364" w:rsidRDefault="00B83E7E" w:rsidP="00B83E7E">
      <w:pPr>
        <w:pStyle w:val="ConsPlusNormal"/>
        <w:ind w:firstLine="540"/>
        <w:jc w:val="both"/>
      </w:pPr>
      <w:r w:rsidRPr="007C6364">
        <w:t>Основными производителями товарной животноводческой продукции в Архангельской области являются коллективные хозяйства. Доля коллективных хозяйств в общем объеме производства молока составляет 75 процентов, мяса - 91 процент, яиц - 98 процентов. Продукция растениеводства (картофель и овощи) практически полностью производится в личных подсобных хозяйствах (порядка 90 процентов).</w:t>
      </w:r>
    </w:p>
    <w:p w:rsidR="00B83E7E" w:rsidRPr="007C6364" w:rsidRDefault="00B83E7E" w:rsidP="00B83E7E">
      <w:pPr>
        <w:pStyle w:val="ConsPlusNormal"/>
        <w:ind w:firstLine="540"/>
        <w:jc w:val="both"/>
      </w:pPr>
      <w:r w:rsidRPr="007C6364">
        <w:t>Реализуемые в 2006 - 2012 годах мероприятия приоритетного национального проекта "Развитие агропромышленного комплекса", Государственной программы развития сельского хозяйства и регулирования рынков сельскохозяйственной продукции, сырья и продовольствия на 2008 - 2012 годы, утвержденной постановлением Правительства Российской Федерации от 14 июля 2007 года № 446, и долгосрочной целевой программы Архангельской области "Развитие агропромышленного комплекса Архангельской области на 2009 - 2012 годы", утвержденной постановлением администрации Архангельской области от 12 мая 2009 года № 131-па/20, стимулировали развитие сельского хозяйства в Архангельской области. Получен рост объемов производства животноводческой продукции в сельскохозяйственных организациях.</w:t>
      </w:r>
    </w:p>
    <w:p w:rsidR="00B83E7E" w:rsidRPr="007C6364" w:rsidRDefault="00B83E7E" w:rsidP="00B83E7E">
      <w:pPr>
        <w:pStyle w:val="ConsPlusNormal"/>
        <w:ind w:firstLine="540"/>
        <w:jc w:val="both"/>
      </w:pPr>
      <w:r w:rsidRPr="007C6364">
        <w:t>Современное состояние АПК нельзя признать удовлетворительным.</w:t>
      </w:r>
    </w:p>
    <w:p w:rsidR="00B83E7E" w:rsidRPr="007C6364" w:rsidRDefault="00B83E7E" w:rsidP="00B83E7E">
      <w:pPr>
        <w:pStyle w:val="ConsPlusNormal"/>
        <w:ind w:firstLine="540"/>
        <w:jc w:val="both"/>
      </w:pPr>
      <w:r w:rsidRPr="007C6364">
        <w:t>Экономическая ситуация, сложившаяся к концу 2012 года, характеризуется низкой рентабельностью: уровень убыточности сельскохозяйственных организаций (без учета полученных субсидий) составил 16 процентов.</w:t>
      </w:r>
    </w:p>
    <w:p w:rsidR="00B83E7E" w:rsidRPr="007C6364" w:rsidRDefault="00B83E7E" w:rsidP="00B83E7E">
      <w:pPr>
        <w:pStyle w:val="ConsPlusNormal"/>
        <w:ind w:firstLine="540"/>
        <w:jc w:val="both"/>
      </w:pPr>
      <w:r w:rsidRPr="007C6364">
        <w:t>Убыточность сельскохозяйственного производства обусловлена ростом цен на промышленные товары и услуги, приобретаемые сельскохозяйственными товаропроизводителями для осуществления производственных процессов, и низкими закупочными ценами на продукцию. За последние три года цены на электроэнергию на производственные нужды увеличились в 1,7 раза, на тепловую энергию - в 1,2 раза, на комбикорма - в 1,5 раза, ветеринарные услуги - на 20 процентов.</w:t>
      </w:r>
    </w:p>
    <w:p w:rsidR="00B83E7E" w:rsidRPr="007C6364" w:rsidRDefault="00B83E7E" w:rsidP="00B83E7E">
      <w:pPr>
        <w:pStyle w:val="ConsPlusNormal"/>
        <w:ind w:firstLine="540"/>
        <w:jc w:val="both"/>
      </w:pPr>
      <w:r w:rsidRPr="007C6364">
        <w:t>Высокая себестоимость продукции, производимой сельскохозяйственными товаропроизводителями, затрудняет ее реализацию даже на продовольственном рынке Архангельской области. Продукты питания, производимые за пределами Архангельской области, пользуются большим спросом у населения вследствие их низкой стоимости.</w:t>
      </w:r>
    </w:p>
    <w:p w:rsidR="00B83E7E" w:rsidRPr="007C6364" w:rsidRDefault="00B83E7E" w:rsidP="00B83E7E">
      <w:pPr>
        <w:pStyle w:val="ConsPlusNormal"/>
        <w:ind w:firstLine="540"/>
        <w:jc w:val="both"/>
      </w:pPr>
      <w:r w:rsidRPr="007C6364">
        <w:t>Сохранение сложившегося уровня конкурентоспособности продукции, производимой сельскохозяйственными товаропроизводителями, не позволяет обеспечивать устойчивое воспроизводство материально-технического, кадрового и природного потенциала АПК.</w:t>
      </w:r>
    </w:p>
    <w:p w:rsidR="00B83E7E" w:rsidRPr="007C6364" w:rsidRDefault="00B83E7E" w:rsidP="00B83E7E">
      <w:pPr>
        <w:pStyle w:val="ConsPlusNormal"/>
        <w:ind w:firstLine="540"/>
        <w:jc w:val="both"/>
      </w:pPr>
      <w:r w:rsidRPr="007C6364">
        <w:t>Актуальным остается вопрос обеспеченности АПК трудовыми ресурсами, в том числе квалифицированными кадрами. Потребность сельскохозяйственных товаропроизводителей в трудовых ресурсах до 2020 года составляет свыше 500 человек, в том числе в квалифицированных кадрах - около 300 специалистов в связи с открытием новых производств и модернизацией существующих, а также с замещением выбывающих работников.</w:t>
      </w:r>
    </w:p>
    <w:p w:rsidR="00B83E7E" w:rsidRPr="007C6364" w:rsidRDefault="00B83E7E" w:rsidP="00B83E7E">
      <w:pPr>
        <w:pStyle w:val="ConsPlusNormal"/>
        <w:ind w:firstLine="540"/>
        <w:jc w:val="both"/>
      </w:pPr>
      <w:r w:rsidRPr="007C6364">
        <w:t>АПК в условиях рыночной экономики занимает особое положение, не позволяющее без государственного вмешательства участвовать в межотраслевой конкуренции в полной мере и на равных условиях.</w:t>
      </w:r>
    </w:p>
    <w:p w:rsidR="00B83E7E" w:rsidRPr="007C6364" w:rsidRDefault="00B83E7E" w:rsidP="00B83E7E">
      <w:pPr>
        <w:pStyle w:val="ConsPlusNormal"/>
        <w:ind w:firstLine="540"/>
        <w:jc w:val="both"/>
      </w:pPr>
      <w:r w:rsidRPr="007C6364">
        <w:t>Основными проблемами АПК, требующими решения на областном уровне, являются:</w:t>
      </w:r>
    </w:p>
    <w:p w:rsidR="00B83E7E" w:rsidRPr="007C6364" w:rsidRDefault="00B83E7E" w:rsidP="00B83E7E">
      <w:pPr>
        <w:pStyle w:val="ConsPlusNormal"/>
        <w:ind w:firstLine="540"/>
        <w:jc w:val="both"/>
      </w:pPr>
      <w:r w:rsidRPr="007C6364">
        <w:t>недостаточный приток инвестиций в развитие АПК;</w:t>
      </w:r>
    </w:p>
    <w:p w:rsidR="00B83E7E" w:rsidRPr="007C6364" w:rsidRDefault="00B83E7E" w:rsidP="00B83E7E">
      <w:pPr>
        <w:pStyle w:val="ConsPlusNormal"/>
        <w:ind w:firstLine="540"/>
        <w:jc w:val="both"/>
      </w:pPr>
      <w:r w:rsidRPr="007C6364">
        <w:t>сложное финансовое положение сельскохозяйственных товаропроизводителей;</w:t>
      </w:r>
    </w:p>
    <w:p w:rsidR="00B83E7E" w:rsidRPr="007C6364" w:rsidRDefault="00B83E7E" w:rsidP="00B83E7E">
      <w:pPr>
        <w:pStyle w:val="ConsPlusNormal"/>
        <w:ind w:firstLine="540"/>
        <w:jc w:val="both"/>
      </w:pPr>
      <w:r w:rsidRPr="007C6364">
        <w:t>низкий уровень производственно-технического потенциала сельскохозяйственного производства;</w:t>
      </w:r>
    </w:p>
    <w:p w:rsidR="00B83E7E" w:rsidRPr="007C6364" w:rsidRDefault="00B83E7E" w:rsidP="00B83E7E">
      <w:pPr>
        <w:pStyle w:val="ConsPlusNormal"/>
        <w:ind w:firstLine="540"/>
        <w:jc w:val="both"/>
      </w:pPr>
      <w:r w:rsidRPr="007C6364">
        <w:t>дефицит квалифицированных кадров;</w:t>
      </w:r>
    </w:p>
    <w:p w:rsidR="00B83E7E" w:rsidRPr="007C6364" w:rsidRDefault="00B83E7E" w:rsidP="00B83E7E">
      <w:pPr>
        <w:pStyle w:val="ConsPlusNormal"/>
        <w:ind w:firstLine="540"/>
        <w:jc w:val="both"/>
      </w:pPr>
      <w:r w:rsidRPr="007C6364">
        <w:t>неудовлетворительный уровень развития рыночной инфраструктуры и нестабильность рынков сельскохозяйственной продукции, сырья и продовольствия.</w:t>
      </w:r>
    </w:p>
    <w:p w:rsidR="00B83E7E" w:rsidRPr="007C6364" w:rsidRDefault="00B83E7E" w:rsidP="00B83E7E">
      <w:pPr>
        <w:pStyle w:val="ConsPlusNormal"/>
        <w:ind w:firstLine="540"/>
        <w:jc w:val="both"/>
      </w:pPr>
      <w:r w:rsidRPr="007C6364">
        <w:t>Реализация мер по энергосбережению и повышению энергетической эффективности в сфере сельского хозяйства на территории Архангельской области приведена в приложении № 5 к государственной программе.</w:t>
      </w:r>
    </w:p>
    <w:p w:rsidR="00B83E7E" w:rsidRPr="007C6364" w:rsidRDefault="00B83E7E" w:rsidP="00B83E7E">
      <w:pPr>
        <w:pStyle w:val="ConsPlusNormal"/>
        <w:jc w:val="both"/>
      </w:pPr>
    </w:p>
    <w:p w:rsidR="00B83E7E" w:rsidRPr="007C6364" w:rsidRDefault="00B83E7E" w:rsidP="00B83E7E">
      <w:pPr>
        <w:pStyle w:val="ConsPlusNormal"/>
        <w:jc w:val="center"/>
      </w:pPr>
      <w:r w:rsidRPr="007C6364">
        <w:t>2.3. Механизм реализации мероприятий подпрограммы № 1</w:t>
      </w:r>
    </w:p>
    <w:p w:rsidR="00B83E7E" w:rsidRPr="007C6364" w:rsidRDefault="00B83E7E" w:rsidP="00B83E7E">
      <w:pPr>
        <w:pStyle w:val="ConsPlusNormal"/>
        <w:jc w:val="both"/>
      </w:pPr>
    </w:p>
    <w:p w:rsidR="00B83E7E" w:rsidRPr="007C6364" w:rsidRDefault="00B83E7E" w:rsidP="00B83E7E">
      <w:pPr>
        <w:pStyle w:val="ConsPlusNormal"/>
        <w:ind w:firstLine="540"/>
        <w:jc w:val="both"/>
      </w:pPr>
      <w:r w:rsidRPr="007C6364">
        <w:t>Реализация мероприятий пунктов 1.1, 2.1, 3.1 - 3.4, 4.1, 4.2, 5.1 - 5.2, 5.4 - 5.8, 6.1 - 6.3 перечня мероприятий подпрограммы № 1 (приложение № 2 к государственной программе) осуществляется министерством агропромышленного комплекса и торговли самостоятельно.</w:t>
      </w:r>
    </w:p>
    <w:p w:rsidR="00B83E7E" w:rsidRPr="007C6364" w:rsidRDefault="00B83E7E" w:rsidP="00B83E7E">
      <w:pPr>
        <w:pStyle w:val="ConsPlusNormal"/>
        <w:ind w:firstLine="540"/>
        <w:jc w:val="both"/>
      </w:pPr>
      <w:r w:rsidRPr="007C6364">
        <w:t>В рамках мероприятий пунктов 1.1, 3.1.1, 3.2-3.4, 4.1, 4.2, 5.1, 5.2, 5.4, 5.7, 6.2 перечня мероприятий подпрограммы № 1 (приложение № 2 к государственной программе) предусматривается предоставление субсидий за счет средств областного бюджета сельскохозяйственным товаропроизводителям. Наименование и объемы предоставляемых субсидий определяются областным законом об областном бюджете. Условия и порядок предоставления субсидий определяются в соответствии с Правилами предоставления субсидий на государственную поддержку сельскохозяйственного производства из средств областного бюджета на реализацию мероприятий государственной программы развития сельского хозяйства и регулирования рынков сельскохозяйственной продукции, сырья и продовольствия Архангельской области на 2013 - 2020 годы и методикой расчета субсидий на государственную поддержку сельскохозяйственного производства, действующей на территории Архангельской области, утвержденными постановлением Правительства Архангельской области от 26 февраля 2013 года № 82-пп, и административным регламентом предоставления государственной услуги по предоставлению государственной поддержки в сфере развития сельского хозяйства в Архангельской области, утвержденным постановлением Правительства Архангельской области от 5 марта 2013 года № 87-пп (далее соответственно – Правила предоставления субсидии, административный регламент).</w:t>
      </w:r>
    </w:p>
    <w:p w:rsidR="00B83E7E" w:rsidRPr="007C6364" w:rsidRDefault="00B83E7E" w:rsidP="00B83E7E">
      <w:pPr>
        <w:pStyle w:val="ConsPlusNormal"/>
        <w:ind w:firstLine="540"/>
        <w:jc w:val="both"/>
      </w:pPr>
      <w:r w:rsidRPr="007C6364">
        <w:t>В рамках реализации мероприятия пункта 2.1 перечня мероприятий подпрограммы № 1 (приложение № 2 к государственной программе) предусмотрено предоставление из средств областного бюджета субсидий сельскохозяйственным товаропроизводителям на поддержку племенного животноводства и грантов на приобретение лабораторий по определению качества молока.  Субсидии предоставляются в соответствии с Правилами предоставления субсидии и административным регламентом. Гранты присуждаются ежегодно на конкурсной основе. Порядок и условия проведения конкурса на предоставление грантов определяются постановлением Правительства Архангельской области.</w:t>
      </w:r>
    </w:p>
    <w:p w:rsidR="00B83E7E" w:rsidRPr="007C6364" w:rsidRDefault="00B83E7E" w:rsidP="00B83E7E">
      <w:pPr>
        <w:pStyle w:val="ConsPlusNormal"/>
        <w:ind w:firstLine="540"/>
        <w:jc w:val="both"/>
      </w:pPr>
      <w:r w:rsidRPr="007C6364">
        <w:t>По мероприятию пункта 3.1.2 перечня мероприятий подпрограммы № 1 (приложение № 2 к государственной программе) средства областного бюджета предоставляются в виде грантов на приобретение оборудования для создания диагностической лаборатории и реагентов для ее функционирования. Гранты присуждаются ежегодно на конкурсной основе. Порядок и условия проведения конкурса на предоставление грантов определяются постановлением Правительства Архангельской области.</w:t>
      </w:r>
    </w:p>
    <w:p w:rsidR="00B83E7E" w:rsidRPr="007C6364" w:rsidRDefault="00B83E7E" w:rsidP="00B83E7E">
      <w:pPr>
        <w:pStyle w:val="ConsPlusNormal"/>
        <w:ind w:firstLine="540"/>
        <w:jc w:val="both"/>
      </w:pPr>
      <w:r w:rsidRPr="007C6364">
        <w:t>В рамках мероприятий пунктов 5.5 - 5.6, 5.8 перечня мероприятий подпрограммы № 1 (приложение № 2 к государственной программе) предусматривается предоставление ассигнований из средств областного бюджета:</w:t>
      </w:r>
    </w:p>
    <w:p w:rsidR="00B83E7E" w:rsidRPr="007C6364" w:rsidRDefault="00B83E7E" w:rsidP="00B83E7E">
      <w:pPr>
        <w:pStyle w:val="ConsPlusNormal"/>
        <w:ind w:firstLine="540"/>
        <w:jc w:val="both"/>
      </w:pPr>
      <w:r w:rsidRPr="007C6364">
        <w:t>на выполнение научно-исследовательских и опытно-конструкторских работ в сельском хозяйстве;</w:t>
      </w:r>
    </w:p>
    <w:p w:rsidR="00B83E7E" w:rsidRPr="007C6364" w:rsidRDefault="00B83E7E" w:rsidP="00B83E7E">
      <w:pPr>
        <w:pStyle w:val="ConsPlusNormal"/>
        <w:ind w:firstLine="540"/>
        <w:jc w:val="both"/>
      </w:pPr>
      <w:r w:rsidRPr="007C6364">
        <w:t>на организацию выставок, ярмарок, а также на организацию и проведение конкурсов;</w:t>
      </w:r>
    </w:p>
    <w:p w:rsidR="00B83E7E" w:rsidRPr="007C6364" w:rsidRDefault="00B83E7E" w:rsidP="00B83E7E">
      <w:pPr>
        <w:pStyle w:val="ConsPlusNormal"/>
        <w:ind w:firstLine="540"/>
        <w:jc w:val="both"/>
      </w:pPr>
      <w:r w:rsidRPr="007C6364">
        <w:t>на совершенствование автоматизации в сфере управления сельским хозяйством.</w:t>
      </w:r>
    </w:p>
    <w:p w:rsidR="00B83E7E" w:rsidRPr="007C6364" w:rsidRDefault="00B83E7E" w:rsidP="00B83E7E">
      <w:pPr>
        <w:pStyle w:val="ConsPlusNormal"/>
        <w:ind w:firstLine="540"/>
        <w:jc w:val="both"/>
      </w:pPr>
      <w:r w:rsidRPr="007C6364">
        <w:t>Исполнители мероприятий, предусмотренных пунктами 5.5 - 5.6, 5.8 перечня мероприятий подпрограммы № 1 (приложение № 2 к государственной программе), определяются в соответствии с Федеральным законом от 21 июля 2005 года № 94-ФЗ "О размещении заказов на поставку товаров, выполнение работ, оказание услуг для государственных и муниципальных нужд",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от 5 апреля 2013 года № 44-ФЗ).</w:t>
      </w:r>
    </w:p>
    <w:p w:rsidR="00B83E7E" w:rsidRPr="007C6364" w:rsidRDefault="00B83E7E" w:rsidP="00B83E7E">
      <w:pPr>
        <w:pStyle w:val="ConsPlusNormal"/>
        <w:ind w:firstLine="540"/>
        <w:jc w:val="both"/>
      </w:pPr>
      <w:r w:rsidRPr="007C6364">
        <w:t>По мероприятию пункта 6.1.1 перечня мероприятий подпрограммы № 1 (приложение № 2 к государственной программе) средства областного бюджета предоставляются в виде грантов на создание и развитие крестьянского (фермерского) хозяйства и единовременной помощи на бытовое обустройство. Гранты присуждаются ежегодно на конкурсной основе. Условия проведения конкурса на предоставление грантов определяются постановлением Правительства Архангельской области от 31 июля 2012 года № 328-пп "Об утверждении Положения о порядке предоставления начинающим фермерам грантов на создание и развитие крестьянского (фермерского) хозяйства и единовременной помощи на бытовое обустройство".</w:t>
      </w:r>
    </w:p>
    <w:p w:rsidR="00B83E7E" w:rsidRPr="007C6364" w:rsidRDefault="00B83E7E" w:rsidP="00B83E7E">
      <w:pPr>
        <w:pStyle w:val="ConsPlusNormal"/>
        <w:ind w:firstLine="540"/>
        <w:jc w:val="both"/>
      </w:pPr>
      <w:r w:rsidRPr="007C6364">
        <w:t>По мероприятию пункта 6.1.2 перечня мероприятий подпрограммы № 1 (приложение № 2 к государственной программе) средства областного бюджета предоставляются в виде грантов на развитие семейных животноводческих ферм. Гранты присуждаются ежегодно на конкурсной основе. Порядок и условия проведения конкурса на предоставление грантов определяются постановлением Правительства Архангельской области.</w:t>
      </w:r>
    </w:p>
    <w:p w:rsidR="00B83E7E" w:rsidRPr="007C6364" w:rsidRDefault="00B83E7E" w:rsidP="00B83E7E">
      <w:pPr>
        <w:pStyle w:val="ConsPlusNormal"/>
        <w:ind w:firstLine="540"/>
        <w:jc w:val="both"/>
      </w:pPr>
      <w:r w:rsidRPr="007C6364">
        <w:t>По мероприятию пункта 6.3 перечня мероприятий подпрограммы № 1 (приложение № 2 к государственной программе) средства областного бюджета предоставляются в виде грантов на развитие материально-технической базы сельскохозяйственных потребительских кооперативов. Гранты присуждаются ежегодно на конкурсной основе. Порядок и условия проведения конкурса на предоставление грантов определяются постановлением Правительства Архангельской области.</w:t>
      </w:r>
    </w:p>
    <w:p w:rsidR="00B83E7E" w:rsidRPr="007C6364" w:rsidRDefault="00B83E7E" w:rsidP="00B83E7E">
      <w:pPr>
        <w:pStyle w:val="ConsPlusNormal"/>
        <w:ind w:firstLine="540"/>
        <w:jc w:val="both"/>
      </w:pPr>
      <w:r w:rsidRPr="007C6364">
        <w:t>Для реализации мероприятий пунктов 1.1, 2.1, 3.1.1, 3.2-3.4, 4.1, 4.2, 5.2, 5.4, 6.1, 6.3 перечня мероприятий подпрограммы № 1 (приложение № 2 к государственной программе) привлекаются средства федерального бюджета на условиях софинансирования в рамках Федеральной государственной программы развития сельского хозяйства на основе соглашения о предоставлении субсидий из федерального бюджета бюджетам субъектов Российской Федерации, ежегодно заключаемого между Министерством сельского хозяйства Российской Федерации и Правительством Архангельской области. Объем ассигнований, выделяемый из федерального бюджета, ежегодно утверждается распоряжением Правительства Российской Федерации.</w:t>
      </w:r>
    </w:p>
    <w:p w:rsidR="00B83E7E" w:rsidRPr="007C6364" w:rsidRDefault="00B83E7E" w:rsidP="00B83E7E">
      <w:pPr>
        <w:pStyle w:val="ConsPlusNormal"/>
        <w:ind w:firstLine="540"/>
        <w:jc w:val="both"/>
      </w:pPr>
      <w:r w:rsidRPr="007C6364">
        <w:t>Для реализации мероприятия пункта 5.2 перечня мероприятий подпрограммы № 1 (приложение № 2 к государственной программе) привлекаются средства местных бюджетов на условиях софинансирования в соответствии с соглашениями о взаимодействии по реализации мероприятий, предусмотренных государственной программой, заключенными между министерством агропромышленного комплекса и торговли и уполномоченным органом местного самоуправления. Органы местного самоуправления предусматривают в муниципальных программах соответствующие мероприятия.</w:t>
      </w:r>
    </w:p>
    <w:p w:rsidR="00B83E7E" w:rsidRPr="007C6364" w:rsidRDefault="00B83E7E" w:rsidP="00B83E7E">
      <w:pPr>
        <w:pStyle w:val="ConsPlusNormal"/>
        <w:ind w:firstLine="540"/>
        <w:jc w:val="both"/>
      </w:pPr>
      <w:r w:rsidRPr="007C6364">
        <w:t>При принятии органами местного самоуправления аналогичных муниципальных программ должны быть учтены конечные показатели подпрограммы № 1 и намечены соответствующие мероприятия.</w:t>
      </w:r>
    </w:p>
    <w:p w:rsidR="00B83E7E" w:rsidRPr="007C6364" w:rsidRDefault="00B83E7E" w:rsidP="00B83E7E">
      <w:pPr>
        <w:pStyle w:val="ConsPlusNormal"/>
        <w:ind w:firstLine="540"/>
        <w:jc w:val="both"/>
      </w:pPr>
      <w:r w:rsidRPr="007C6364">
        <w:t>Реализация мероприятия пункта 5.3 перечня мероприятий подпрограммы № 1 (приложение № 2 к государственной программе) предполагает предоставление средств областного бюджета инспекции по ветеринарному надзору.</w:t>
      </w:r>
    </w:p>
    <w:p w:rsidR="00B83E7E" w:rsidRPr="007C6364" w:rsidRDefault="00B83E7E" w:rsidP="00B83E7E">
      <w:pPr>
        <w:pStyle w:val="ConsPlusNormal"/>
        <w:ind w:firstLine="540"/>
        <w:jc w:val="both"/>
      </w:pPr>
      <w:r w:rsidRPr="007C6364">
        <w:t>Реализация мероприятия пункта 7.1 перечня мероприятий подпрограммы № 1 (приложение № 2 к государственной программе) начиная с 1 января 2015 года приостановлена в соответствии с договором между органами государственной власти Архангельской области и Ненецкого автономного округа о взаимодействии при осуществлении полномочий органов государственной власти субъектов Российской Федерации, утвержденным законом Архангельской области от 20 июня 2014 года № 138-9-ОЗ.</w:t>
      </w:r>
    </w:p>
    <w:p w:rsidR="00B83E7E" w:rsidRPr="007C6364" w:rsidRDefault="00B83E7E" w:rsidP="00B83E7E">
      <w:pPr>
        <w:pStyle w:val="ConsPlusNormal"/>
        <w:ind w:firstLine="540"/>
        <w:jc w:val="both"/>
      </w:pPr>
      <w:r w:rsidRPr="007C6364">
        <w:t>Ресурсное обеспечение реализации подпрограммы № 1 за счет средств областного бюджета представлено в приложении № 3 к государственной программе.</w:t>
      </w:r>
    </w:p>
    <w:p w:rsidR="00B83E7E" w:rsidRPr="007C6364" w:rsidRDefault="00B83E7E" w:rsidP="00B83E7E">
      <w:pPr>
        <w:pStyle w:val="ConsPlusNormal"/>
        <w:ind w:firstLine="540"/>
        <w:jc w:val="both"/>
      </w:pPr>
      <w:r w:rsidRPr="007C6364">
        <w:t>Перечень мероприятий подпрограммы № 1 приведен в приложении № 2 к государственной программе.</w:t>
      </w:r>
    </w:p>
    <w:p w:rsidR="00B83E7E" w:rsidRPr="007C6364" w:rsidRDefault="00B83E7E" w:rsidP="00B83E7E">
      <w:pPr>
        <w:pStyle w:val="ConsPlusNormal"/>
        <w:jc w:val="both"/>
      </w:pPr>
    </w:p>
    <w:p w:rsidR="00B83E7E" w:rsidRPr="007C6364" w:rsidRDefault="00B83E7E" w:rsidP="00B83E7E">
      <w:pPr>
        <w:pStyle w:val="ConsPlusNormal"/>
        <w:jc w:val="center"/>
      </w:pPr>
      <w:bookmarkStart w:id="2" w:name="P232"/>
      <w:bookmarkEnd w:id="2"/>
      <w:r w:rsidRPr="007C6364">
        <w:t>2.4. ПАСПОРТ</w:t>
      </w:r>
    </w:p>
    <w:p w:rsidR="00B83E7E" w:rsidRPr="007C6364" w:rsidRDefault="00B83E7E" w:rsidP="00B83E7E">
      <w:pPr>
        <w:pStyle w:val="ConsPlusNormal"/>
        <w:jc w:val="center"/>
      </w:pPr>
      <w:r w:rsidRPr="007C6364">
        <w:t>подпрограммы № 2 "Развитие рыбохозяйственного комплекса</w:t>
      </w:r>
    </w:p>
    <w:p w:rsidR="00B83E7E" w:rsidRPr="007C6364" w:rsidRDefault="00B83E7E" w:rsidP="00B83E7E">
      <w:pPr>
        <w:pStyle w:val="ConsPlusNormal"/>
        <w:jc w:val="center"/>
      </w:pPr>
      <w:r w:rsidRPr="007C6364">
        <w:t>Архангельской области"</w:t>
      </w:r>
    </w:p>
    <w:p w:rsidR="00B83E7E" w:rsidRPr="007C6364" w:rsidRDefault="00B83E7E" w:rsidP="00B83E7E">
      <w:pPr>
        <w:pStyle w:val="ConsPlusNormal"/>
        <w:jc w:val="both"/>
      </w:pPr>
    </w:p>
    <w:tbl>
      <w:tblPr>
        <w:tblW w:w="961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40"/>
        <w:gridCol w:w="6973"/>
      </w:tblGrid>
      <w:tr w:rsidR="00B83E7E" w:rsidRPr="007C6364" w:rsidTr="009648B5">
        <w:tc>
          <w:tcPr>
            <w:tcW w:w="2640" w:type="dxa"/>
          </w:tcPr>
          <w:p w:rsidR="00B83E7E" w:rsidRPr="007C6364" w:rsidRDefault="00B83E7E" w:rsidP="009648B5">
            <w:pPr>
              <w:pStyle w:val="ConsPlusNormal"/>
            </w:pPr>
            <w:r w:rsidRPr="007C6364">
              <w:t>Наименование подпрограммы</w:t>
            </w:r>
          </w:p>
        </w:tc>
        <w:tc>
          <w:tcPr>
            <w:tcW w:w="6973" w:type="dxa"/>
          </w:tcPr>
          <w:p w:rsidR="00B83E7E" w:rsidRPr="007C6364" w:rsidRDefault="00B83E7E" w:rsidP="009648B5">
            <w:pPr>
              <w:pStyle w:val="ConsPlusNormal"/>
            </w:pPr>
            <w:r w:rsidRPr="007C6364">
              <w:t>"Развитие рыбохозяйственного комплекса Архангельской области" (далее - подпрограмма № 2)</w:t>
            </w:r>
          </w:p>
        </w:tc>
      </w:tr>
      <w:tr w:rsidR="00B83E7E" w:rsidRPr="007C6364" w:rsidTr="009648B5">
        <w:tblPrEx>
          <w:tblBorders>
            <w:insideH w:val="nil"/>
          </w:tblBorders>
        </w:tblPrEx>
        <w:tc>
          <w:tcPr>
            <w:tcW w:w="2640" w:type="dxa"/>
            <w:tcBorders>
              <w:bottom w:val="nil"/>
            </w:tcBorders>
          </w:tcPr>
          <w:p w:rsidR="00B83E7E" w:rsidRPr="007C6364" w:rsidRDefault="00B83E7E" w:rsidP="009648B5">
            <w:pPr>
              <w:pStyle w:val="ConsPlusNormal"/>
            </w:pPr>
            <w:r w:rsidRPr="007C6364">
              <w:t>Ответственный исполнитель подпрограммы</w:t>
            </w:r>
          </w:p>
        </w:tc>
        <w:tc>
          <w:tcPr>
            <w:tcW w:w="6973" w:type="dxa"/>
            <w:tcBorders>
              <w:bottom w:val="nil"/>
            </w:tcBorders>
          </w:tcPr>
          <w:p w:rsidR="00B83E7E" w:rsidRPr="007C6364" w:rsidRDefault="00B83E7E" w:rsidP="009648B5">
            <w:pPr>
              <w:pStyle w:val="ConsPlusNormal"/>
            </w:pPr>
            <w:r w:rsidRPr="007C6364">
              <w:t>агентство по рыбному хозяйству, начиная с 2015 года функции ответственного исполнителя подпрограммы № 2 переданы министерству агропромышленного комплекса и торговли</w:t>
            </w:r>
          </w:p>
        </w:tc>
      </w:tr>
      <w:tr w:rsidR="00B83E7E" w:rsidRPr="007C6364" w:rsidTr="009648B5">
        <w:tc>
          <w:tcPr>
            <w:tcW w:w="2640" w:type="dxa"/>
          </w:tcPr>
          <w:p w:rsidR="00B83E7E" w:rsidRPr="007C6364" w:rsidRDefault="00B83E7E" w:rsidP="009648B5">
            <w:pPr>
              <w:pStyle w:val="ConsPlusNormal"/>
            </w:pPr>
            <w:r w:rsidRPr="007C6364">
              <w:t>Соисполнители подпрограммы</w:t>
            </w:r>
          </w:p>
        </w:tc>
        <w:tc>
          <w:tcPr>
            <w:tcW w:w="6973" w:type="dxa"/>
          </w:tcPr>
          <w:p w:rsidR="00B83E7E" w:rsidRPr="007C6364" w:rsidRDefault="00B83E7E" w:rsidP="009648B5">
            <w:pPr>
              <w:pStyle w:val="ConsPlusNormal"/>
            </w:pPr>
            <w:r w:rsidRPr="007C6364">
              <w:t>нет</w:t>
            </w:r>
          </w:p>
        </w:tc>
      </w:tr>
      <w:tr w:rsidR="00B83E7E" w:rsidRPr="007C6364" w:rsidTr="009648B5">
        <w:tc>
          <w:tcPr>
            <w:tcW w:w="2640" w:type="dxa"/>
            <w:vMerge w:val="restart"/>
          </w:tcPr>
          <w:p w:rsidR="00B83E7E" w:rsidRPr="007C6364" w:rsidRDefault="00B83E7E" w:rsidP="009648B5">
            <w:pPr>
              <w:pStyle w:val="ConsPlusNormal"/>
            </w:pPr>
            <w:r w:rsidRPr="007C6364">
              <w:t>Участники подпрограммы</w:t>
            </w:r>
          </w:p>
        </w:tc>
        <w:tc>
          <w:tcPr>
            <w:tcW w:w="6973" w:type="dxa"/>
            <w:tcBorders>
              <w:bottom w:val="nil"/>
            </w:tcBorders>
          </w:tcPr>
          <w:p w:rsidR="00B83E7E" w:rsidRPr="007C6364" w:rsidRDefault="00B83E7E" w:rsidP="009648B5">
            <w:pPr>
              <w:pStyle w:val="ConsPlusNormal"/>
            </w:pPr>
            <w:r w:rsidRPr="007C6364">
              <w:t>организации, крестьянские (фермерские) хозяйства, индивидуальные предприниматели, занимающиеся добычей (выловом) водных биоресурсов;</w:t>
            </w:r>
          </w:p>
        </w:tc>
      </w:tr>
      <w:tr w:rsidR="00B83E7E" w:rsidRPr="007C6364" w:rsidTr="009648B5">
        <w:tblPrEx>
          <w:tblBorders>
            <w:insideH w:val="nil"/>
          </w:tblBorders>
        </w:tblPrEx>
        <w:tc>
          <w:tcPr>
            <w:tcW w:w="2640" w:type="dxa"/>
            <w:vMerge/>
          </w:tcPr>
          <w:p w:rsidR="00B83E7E" w:rsidRPr="007C6364" w:rsidRDefault="00B83E7E" w:rsidP="009648B5"/>
        </w:tc>
        <w:tc>
          <w:tcPr>
            <w:tcW w:w="6973" w:type="dxa"/>
            <w:tcBorders>
              <w:top w:val="nil"/>
            </w:tcBorders>
          </w:tcPr>
          <w:p w:rsidR="00B83E7E" w:rsidRPr="007C6364" w:rsidRDefault="00B83E7E" w:rsidP="009648B5">
            <w:pPr>
              <w:pStyle w:val="ConsPlusNormal"/>
            </w:pPr>
            <w:r w:rsidRPr="007C6364">
              <w:t>организации, крестьянские (фермерские) хозяйства, индивидуальные предприниматели, занимающиеся береговой рыбопереработкой водных биоресурсов;</w:t>
            </w:r>
          </w:p>
        </w:tc>
      </w:tr>
      <w:tr w:rsidR="00B83E7E" w:rsidRPr="007C6364" w:rsidTr="009648B5">
        <w:tblPrEx>
          <w:tblBorders>
            <w:insideH w:val="nil"/>
          </w:tblBorders>
        </w:tblPrEx>
        <w:tc>
          <w:tcPr>
            <w:tcW w:w="2640" w:type="dxa"/>
            <w:vMerge/>
          </w:tcPr>
          <w:p w:rsidR="00B83E7E" w:rsidRPr="007C6364" w:rsidRDefault="00B83E7E" w:rsidP="009648B5"/>
        </w:tc>
        <w:tc>
          <w:tcPr>
            <w:tcW w:w="6973" w:type="dxa"/>
            <w:tcBorders>
              <w:bottom w:val="nil"/>
            </w:tcBorders>
          </w:tcPr>
          <w:p w:rsidR="00B83E7E" w:rsidRPr="007C6364" w:rsidRDefault="00B83E7E" w:rsidP="009648B5">
            <w:pPr>
              <w:pStyle w:val="ConsPlusNormal"/>
            </w:pPr>
            <w:r w:rsidRPr="007C6364">
              <w:t>организации, крестьянские (фермерские) хозяйства, индивидуальные предприниматели, занимающиеся товарным рыбоводством;</w:t>
            </w:r>
          </w:p>
        </w:tc>
      </w:tr>
      <w:tr w:rsidR="00B83E7E" w:rsidRPr="007C6364" w:rsidTr="009648B5">
        <w:tc>
          <w:tcPr>
            <w:tcW w:w="2640" w:type="dxa"/>
            <w:vMerge/>
          </w:tcPr>
          <w:p w:rsidR="00B83E7E" w:rsidRPr="007C6364" w:rsidRDefault="00B83E7E" w:rsidP="009648B5"/>
        </w:tc>
        <w:tc>
          <w:tcPr>
            <w:tcW w:w="6973" w:type="dxa"/>
            <w:tcBorders>
              <w:top w:val="nil"/>
            </w:tcBorders>
          </w:tcPr>
          <w:p w:rsidR="00B83E7E" w:rsidRDefault="00B83E7E" w:rsidP="009648B5">
            <w:pPr>
              <w:pStyle w:val="ConsPlusNormal"/>
            </w:pPr>
            <w:r w:rsidRPr="007C6364">
              <w:t>научные организации</w:t>
            </w:r>
          </w:p>
          <w:p w:rsidR="00B83E7E" w:rsidRPr="007C6364" w:rsidRDefault="00B83E7E" w:rsidP="009648B5">
            <w:pPr>
              <w:pStyle w:val="ConsPlusNormal"/>
            </w:pPr>
          </w:p>
        </w:tc>
      </w:tr>
      <w:tr w:rsidR="00B83E7E" w:rsidRPr="007C6364" w:rsidTr="009648B5">
        <w:tc>
          <w:tcPr>
            <w:tcW w:w="2640" w:type="dxa"/>
            <w:vMerge w:val="restart"/>
          </w:tcPr>
          <w:p w:rsidR="00B83E7E" w:rsidRPr="007C6364" w:rsidRDefault="00B83E7E" w:rsidP="009648B5">
            <w:pPr>
              <w:pStyle w:val="ConsPlusNormal"/>
            </w:pPr>
            <w:r w:rsidRPr="007C6364">
              <w:t>Цель подпрограммы</w:t>
            </w:r>
          </w:p>
        </w:tc>
        <w:tc>
          <w:tcPr>
            <w:tcW w:w="6973" w:type="dxa"/>
            <w:tcBorders>
              <w:bottom w:val="nil"/>
            </w:tcBorders>
          </w:tcPr>
          <w:p w:rsidR="00B83E7E" w:rsidRPr="007C6364" w:rsidRDefault="00B83E7E" w:rsidP="009648B5">
            <w:pPr>
              <w:pStyle w:val="ConsPlusNormal"/>
            </w:pPr>
            <w:r w:rsidRPr="007C6364">
              <w:t>создание условий для устойчивого и динамичного развития рыбохозяйственного комплекса для насыщения внутреннего рынка Архангельской области качественной рыбной продукцией.</w:t>
            </w:r>
          </w:p>
        </w:tc>
      </w:tr>
      <w:tr w:rsidR="00B83E7E" w:rsidRPr="007C6364" w:rsidTr="009648B5">
        <w:tc>
          <w:tcPr>
            <w:tcW w:w="2640" w:type="dxa"/>
            <w:vMerge/>
          </w:tcPr>
          <w:p w:rsidR="00B83E7E" w:rsidRPr="007C6364" w:rsidRDefault="00B83E7E" w:rsidP="009648B5"/>
        </w:tc>
        <w:tc>
          <w:tcPr>
            <w:tcW w:w="6973" w:type="dxa"/>
            <w:tcBorders>
              <w:top w:val="nil"/>
            </w:tcBorders>
          </w:tcPr>
          <w:p w:rsidR="00B83E7E" w:rsidRPr="007C6364" w:rsidRDefault="00B83E7E" w:rsidP="009648B5">
            <w:pPr>
              <w:pStyle w:val="ConsPlusNormal"/>
            </w:pPr>
            <w:r w:rsidRPr="007C6364">
              <w:t>Перечень целевых показателей подпрограммы № 2 представлен в приложении № 1 к государственной программе</w:t>
            </w:r>
          </w:p>
        </w:tc>
      </w:tr>
      <w:tr w:rsidR="00B83E7E" w:rsidRPr="007C6364" w:rsidTr="009648B5">
        <w:tc>
          <w:tcPr>
            <w:tcW w:w="2640" w:type="dxa"/>
            <w:vMerge w:val="restart"/>
          </w:tcPr>
          <w:p w:rsidR="00B83E7E" w:rsidRPr="007C6364" w:rsidRDefault="00B83E7E" w:rsidP="009648B5">
            <w:pPr>
              <w:pStyle w:val="ConsPlusNormal"/>
            </w:pPr>
            <w:r w:rsidRPr="007C6364">
              <w:t>Задачи подпрограммы</w:t>
            </w:r>
          </w:p>
        </w:tc>
        <w:tc>
          <w:tcPr>
            <w:tcW w:w="6973" w:type="dxa"/>
            <w:tcBorders>
              <w:bottom w:val="nil"/>
            </w:tcBorders>
          </w:tcPr>
          <w:p w:rsidR="00B83E7E" w:rsidRPr="007C6364" w:rsidRDefault="00B83E7E" w:rsidP="009648B5">
            <w:pPr>
              <w:pStyle w:val="ConsPlusNormal"/>
            </w:pPr>
            <w:r w:rsidRPr="007C6364">
              <w:t>задача № 1 - обновление и модернизация основных средств рыбодобывающих организаций;</w:t>
            </w:r>
          </w:p>
        </w:tc>
      </w:tr>
      <w:tr w:rsidR="00B83E7E" w:rsidRPr="007C6364" w:rsidTr="009648B5">
        <w:tblPrEx>
          <w:tblBorders>
            <w:insideH w:val="nil"/>
          </w:tblBorders>
        </w:tblPrEx>
        <w:tc>
          <w:tcPr>
            <w:tcW w:w="2640" w:type="dxa"/>
            <w:vMerge/>
          </w:tcPr>
          <w:p w:rsidR="00B83E7E" w:rsidRPr="007C6364" w:rsidRDefault="00B83E7E" w:rsidP="009648B5"/>
        </w:tc>
        <w:tc>
          <w:tcPr>
            <w:tcW w:w="6973" w:type="dxa"/>
            <w:tcBorders>
              <w:top w:val="nil"/>
            </w:tcBorders>
          </w:tcPr>
          <w:p w:rsidR="00B83E7E" w:rsidRPr="007C6364" w:rsidRDefault="00B83E7E" w:rsidP="009648B5">
            <w:pPr>
              <w:pStyle w:val="ConsPlusNormal"/>
            </w:pPr>
            <w:r w:rsidRPr="007C6364">
              <w:t>задача № 2 - развитие береговой рыбоперерабатывающей инфраструктуры и объектов хранения рыбной продукции;</w:t>
            </w:r>
          </w:p>
        </w:tc>
      </w:tr>
      <w:tr w:rsidR="00B83E7E" w:rsidRPr="007C6364" w:rsidTr="009648B5">
        <w:tc>
          <w:tcPr>
            <w:tcW w:w="2640" w:type="dxa"/>
            <w:vMerge/>
          </w:tcPr>
          <w:p w:rsidR="00B83E7E" w:rsidRPr="007C6364" w:rsidRDefault="00B83E7E" w:rsidP="009648B5"/>
        </w:tc>
        <w:tc>
          <w:tcPr>
            <w:tcW w:w="6973" w:type="dxa"/>
          </w:tcPr>
          <w:p w:rsidR="00B83E7E" w:rsidRPr="007C6364" w:rsidRDefault="00B83E7E" w:rsidP="009648B5">
            <w:pPr>
              <w:pStyle w:val="ConsPlusNormal"/>
            </w:pPr>
            <w:r w:rsidRPr="007C6364">
              <w:t>задача № 3 - создание условий для устойчивого развития аквакультуры;</w:t>
            </w:r>
          </w:p>
        </w:tc>
      </w:tr>
      <w:tr w:rsidR="00B83E7E" w:rsidRPr="007C6364" w:rsidTr="009648B5">
        <w:tc>
          <w:tcPr>
            <w:tcW w:w="2640" w:type="dxa"/>
            <w:vMerge/>
          </w:tcPr>
          <w:p w:rsidR="00B83E7E" w:rsidRPr="007C6364" w:rsidRDefault="00B83E7E" w:rsidP="009648B5"/>
        </w:tc>
        <w:tc>
          <w:tcPr>
            <w:tcW w:w="6973" w:type="dxa"/>
          </w:tcPr>
          <w:p w:rsidR="00B83E7E" w:rsidRPr="007C6364" w:rsidRDefault="00B83E7E" w:rsidP="009648B5">
            <w:pPr>
              <w:pStyle w:val="ConsPlusNormal"/>
            </w:pPr>
            <w:r w:rsidRPr="007C6364">
              <w:t>задача № 4 - поддержка научного потенциала и развитие научно-практической деятельности рыбохозяйственного комплекса;</w:t>
            </w:r>
          </w:p>
        </w:tc>
      </w:tr>
      <w:tr w:rsidR="00B83E7E" w:rsidRPr="007C6364" w:rsidTr="009648B5">
        <w:tblPrEx>
          <w:tblBorders>
            <w:insideH w:val="nil"/>
          </w:tblBorders>
        </w:tblPrEx>
        <w:tc>
          <w:tcPr>
            <w:tcW w:w="2640" w:type="dxa"/>
            <w:vMerge/>
          </w:tcPr>
          <w:p w:rsidR="00B83E7E" w:rsidRPr="007C6364" w:rsidRDefault="00B83E7E" w:rsidP="009648B5"/>
        </w:tc>
        <w:tc>
          <w:tcPr>
            <w:tcW w:w="6973" w:type="dxa"/>
            <w:tcBorders>
              <w:bottom w:val="nil"/>
            </w:tcBorders>
          </w:tcPr>
          <w:p w:rsidR="00B83E7E" w:rsidRPr="007C6364" w:rsidRDefault="00B83E7E" w:rsidP="009648B5">
            <w:pPr>
              <w:pStyle w:val="ConsPlusNormal"/>
            </w:pPr>
            <w:r w:rsidRPr="007C6364">
              <w:t>задача № 5 - создание условий для эффективного освоения выделяемых Архангельской области квот и объемов добычи (вылова) водных биологических ресурсов, организационная и консультативная поддержка местного производителя для продвижения рыбных товаров на продовольственном рынке;</w:t>
            </w:r>
          </w:p>
        </w:tc>
      </w:tr>
      <w:tr w:rsidR="00B83E7E" w:rsidRPr="007C6364" w:rsidTr="009648B5">
        <w:tc>
          <w:tcPr>
            <w:tcW w:w="2640" w:type="dxa"/>
            <w:vMerge/>
          </w:tcPr>
          <w:p w:rsidR="00B83E7E" w:rsidRPr="007C6364" w:rsidRDefault="00B83E7E" w:rsidP="009648B5"/>
        </w:tc>
        <w:tc>
          <w:tcPr>
            <w:tcW w:w="6973" w:type="dxa"/>
            <w:tcBorders>
              <w:top w:val="nil"/>
            </w:tcBorders>
          </w:tcPr>
          <w:p w:rsidR="00B83E7E" w:rsidRPr="007C6364" w:rsidRDefault="00B83E7E" w:rsidP="009648B5">
            <w:pPr>
              <w:pStyle w:val="ConsPlusNormal"/>
            </w:pPr>
            <w:r w:rsidRPr="007C6364">
              <w:t>задача № 6 - осуществление полномочий в сфере рыбного хозяйства</w:t>
            </w:r>
          </w:p>
        </w:tc>
      </w:tr>
      <w:tr w:rsidR="00B83E7E" w:rsidRPr="007C6364" w:rsidTr="009648B5">
        <w:tc>
          <w:tcPr>
            <w:tcW w:w="2640" w:type="dxa"/>
            <w:vMerge w:val="restart"/>
            <w:tcBorders>
              <w:bottom w:val="nil"/>
            </w:tcBorders>
          </w:tcPr>
          <w:p w:rsidR="00B83E7E" w:rsidRPr="007C6364" w:rsidRDefault="00B83E7E" w:rsidP="009648B5">
            <w:pPr>
              <w:pStyle w:val="ConsPlusNormal"/>
            </w:pPr>
            <w:r w:rsidRPr="007C6364">
              <w:t>Сроки и этапы реализации подпрограммы</w:t>
            </w:r>
          </w:p>
        </w:tc>
        <w:tc>
          <w:tcPr>
            <w:tcW w:w="6973" w:type="dxa"/>
            <w:tcBorders>
              <w:bottom w:val="nil"/>
            </w:tcBorders>
          </w:tcPr>
          <w:p w:rsidR="00B83E7E" w:rsidRPr="007C6364" w:rsidRDefault="00B83E7E" w:rsidP="009648B5">
            <w:pPr>
              <w:pStyle w:val="ConsPlusNormal"/>
            </w:pPr>
            <w:r w:rsidRPr="007C6364">
              <w:t>2014 - 2020 годы.</w:t>
            </w:r>
          </w:p>
        </w:tc>
      </w:tr>
      <w:tr w:rsidR="00B83E7E" w:rsidRPr="007C6364" w:rsidTr="009648B5">
        <w:tblPrEx>
          <w:tblBorders>
            <w:insideH w:val="nil"/>
          </w:tblBorders>
        </w:tblPrEx>
        <w:tc>
          <w:tcPr>
            <w:tcW w:w="2640" w:type="dxa"/>
            <w:vMerge/>
            <w:tcBorders>
              <w:bottom w:val="single" w:sz="4" w:space="0" w:color="auto"/>
            </w:tcBorders>
          </w:tcPr>
          <w:p w:rsidR="00B83E7E" w:rsidRPr="007C6364" w:rsidRDefault="00B83E7E" w:rsidP="009648B5"/>
        </w:tc>
        <w:tc>
          <w:tcPr>
            <w:tcW w:w="6973" w:type="dxa"/>
            <w:tcBorders>
              <w:top w:val="nil"/>
              <w:bottom w:val="single" w:sz="4" w:space="0" w:color="auto"/>
            </w:tcBorders>
          </w:tcPr>
          <w:p w:rsidR="00B83E7E" w:rsidRPr="007C6364" w:rsidRDefault="00B83E7E" w:rsidP="009648B5">
            <w:pPr>
              <w:pStyle w:val="ConsPlusNormal"/>
            </w:pPr>
            <w:r w:rsidRPr="007C6364">
              <w:t>Подпрограмма № 2 реализуется в один этап</w:t>
            </w:r>
          </w:p>
        </w:tc>
      </w:tr>
      <w:tr w:rsidR="00B83E7E" w:rsidRPr="007C6364" w:rsidTr="009648B5">
        <w:tblPrEx>
          <w:tblBorders>
            <w:insideH w:val="nil"/>
          </w:tblBorders>
        </w:tblPrEx>
        <w:tc>
          <w:tcPr>
            <w:tcW w:w="2640" w:type="dxa"/>
          </w:tcPr>
          <w:p w:rsidR="00B83E7E" w:rsidRPr="007C6364" w:rsidRDefault="00B83E7E" w:rsidP="009648B5">
            <w:pPr>
              <w:widowControl w:val="0"/>
              <w:autoSpaceDE w:val="0"/>
              <w:autoSpaceDN w:val="0"/>
              <w:rPr>
                <w:szCs w:val="20"/>
                <w:lang w:eastAsia="ru-RU"/>
              </w:rPr>
            </w:pPr>
            <w:r w:rsidRPr="007C6364">
              <w:rPr>
                <w:szCs w:val="20"/>
                <w:lang w:eastAsia="ru-RU"/>
              </w:rPr>
              <w:t>Объем и источники финансирования подпрограммы</w:t>
            </w:r>
          </w:p>
        </w:tc>
        <w:tc>
          <w:tcPr>
            <w:tcW w:w="6973" w:type="dxa"/>
          </w:tcPr>
          <w:p w:rsidR="00B83E7E" w:rsidRPr="007C6364" w:rsidRDefault="00B83E7E" w:rsidP="009648B5">
            <w:pPr>
              <w:widowControl w:val="0"/>
              <w:autoSpaceDE w:val="0"/>
              <w:autoSpaceDN w:val="0"/>
              <w:rPr>
                <w:lang w:eastAsia="ru-RU"/>
              </w:rPr>
            </w:pPr>
            <w:r w:rsidRPr="007C6364">
              <w:rPr>
                <w:lang w:eastAsia="ru-RU"/>
              </w:rPr>
              <w:t xml:space="preserve">общий объем финансирования - </w:t>
            </w:r>
            <w:r w:rsidRPr="007C6364">
              <w:t xml:space="preserve">996 942,5 </w:t>
            </w:r>
            <w:r w:rsidRPr="007C6364">
              <w:rPr>
                <w:lang w:eastAsia="ru-RU"/>
              </w:rPr>
              <w:t xml:space="preserve">тыс. рублей, </w:t>
            </w:r>
          </w:p>
          <w:p w:rsidR="00B83E7E" w:rsidRPr="007C6364" w:rsidRDefault="00B83E7E" w:rsidP="009648B5">
            <w:pPr>
              <w:widowControl w:val="0"/>
              <w:autoSpaceDE w:val="0"/>
              <w:autoSpaceDN w:val="0"/>
              <w:rPr>
                <w:lang w:eastAsia="ru-RU"/>
              </w:rPr>
            </w:pPr>
            <w:r w:rsidRPr="007C6364">
              <w:rPr>
                <w:lang w:eastAsia="ru-RU"/>
              </w:rPr>
              <w:t>в том числе:</w:t>
            </w:r>
          </w:p>
          <w:p w:rsidR="00B83E7E" w:rsidRPr="007C6364" w:rsidRDefault="00B83E7E" w:rsidP="009648B5">
            <w:pPr>
              <w:widowControl w:val="0"/>
              <w:autoSpaceDE w:val="0"/>
              <w:autoSpaceDN w:val="0"/>
              <w:rPr>
                <w:lang w:eastAsia="ru-RU"/>
              </w:rPr>
            </w:pPr>
            <w:r w:rsidRPr="007C6364">
              <w:rPr>
                <w:lang w:eastAsia="ru-RU"/>
              </w:rPr>
              <w:t xml:space="preserve">средства федерального бюджета - </w:t>
            </w:r>
            <w:r w:rsidRPr="007C6364">
              <w:t xml:space="preserve">3 547,5 </w:t>
            </w:r>
            <w:r w:rsidRPr="007C6364">
              <w:rPr>
                <w:lang w:eastAsia="ru-RU"/>
              </w:rPr>
              <w:t>тыс. рублей;</w:t>
            </w:r>
          </w:p>
          <w:p w:rsidR="00B83E7E" w:rsidRPr="007C6364" w:rsidRDefault="00B83E7E" w:rsidP="009648B5">
            <w:pPr>
              <w:widowControl w:val="0"/>
              <w:autoSpaceDE w:val="0"/>
              <w:autoSpaceDN w:val="0"/>
              <w:rPr>
                <w:lang w:eastAsia="ru-RU"/>
              </w:rPr>
            </w:pPr>
            <w:r w:rsidRPr="007C6364">
              <w:rPr>
                <w:lang w:eastAsia="ru-RU"/>
              </w:rPr>
              <w:t xml:space="preserve">средства областного бюджета - </w:t>
            </w:r>
            <w:r w:rsidRPr="007C6364">
              <w:t xml:space="preserve">14 375,0 </w:t>
            </w:r>
            <w:r w:rsidRPr="007C6364">
              <w:rPr>
                <w:lang w:eastAsia="ru-RU"/>
              </w:rPr>
              <w:t>тыс. рублей;</w:t>
            </w:r>
          </w:p>
          <w:p w:rsidR="00B83E7E" w:rsidRPr="007C6364" w:rsidRDefault="00B83E7E" w:rsidP="009648B5">
            <w:pPr>
              <w:widowControl w:val="0"/>
              <w:autoSpaceDE w:val="0"/>
              <w:autoSpaceDN w:val="0"/>
              <w:rPr>
                <w:lang w:eastAsia="ru-RU"/>
              </w:rPr>
            </w:pPr>
            <w:r w:rsidRPr="007C6364">
              <w:rPr>
                <w:lang w:eastAsia="ru-RU"/>
              </w:rPr>
              <w:t>внебюджетные источники - 979 020,0 тыс. рублей;</w:t>
            </w:r>
          </w:p>
        </w:tc>
      </w:tr>
    </w:tbl>
    <w:p w:rsidR="00B83E7E" w:rsidRPr="007C6364" w:rsidRDefault="00B83E7E" w:rsidP="00B83E7E">
      <w:pPr>
        <w:sectPr w:rsidR="00B83E7E" w:rsidRPr="007C6364" w:rsidSect="0029610B">
          <w:pgSz w:w="11905" w:h="16838"/>
          <w:pgMar w:top="1134" w:right="848" w:bottom="1134" w:left="1418" w:header="0" w:footer="0" w:gutter="0"/>
          <w:cols w:space="720"/>
          <w:docGrid w:linePitch="326"/>
        </w:sectPr>
      </w:pPr>
    </w:p>
    <w:p w:rsidR="00B83E7E" w:rsidRPr="007C6364" w:rsidRDefault="00B83E7E" w:rsidP="00B83E7E">
      <w:pPr>
        <w:pStyle w:val="ConsPlusNormal"/>
        <w:jc w:val="both"/>
      </w:pPr>
    </w:p>
    <w:p w:rsidR="00B83E7E" w:rsidRPr="007C6364" w:rsidRDefault="00B83E7E" w:rsidP="00B83E7E">
      <w:pPr>
        <w:pStyle w:val="ConsPlusNormal"/>
        <w:jc w:val="center"/>
      </w:pPr>
      <w:r w:rsidRPr="007C6364">
        <w:t>2.5. Характеристика сферы реализации подпрограммы № 2,</w:t>
      </w:r>
    </w:p>
    <w:p w:rsidR="00B83E7E" w:rsidRPr="007C6364" w:rsidRDefault="00B83E7E" w:rsidP="00B83E7E">
      <w:pPr>
        <w:pStyle w:val="ConsPlusNormal"/>
        <w:jc w:val="center"/>
      </w:pPr>
      <w:r w:rsidRPr="007C6364">
        <w:t>описание основных проблем</w:t>
      </w:r>
    </w:p>
    <w:p w:rsidR="00B83E7E" w:rsidRPr="007C6364" w:rsidRDefault="00B83E7E" w:rsidP="00B83E7E">
      <w:pPr>
        <w:pStyle w:val="ConsPlusNormal"/>
        <w:jc w:val="both"/>
      </w:pPr>
    </w:p>
    <w:p w:rsidR="00B83E7E" w:rsidRPr="007C6364" w:rsidRDefault="00B83E7E" w:rsidP="00B83E7E">
      <w:pPr>
        <w:pStyle w:val="ConsPlusNormal"/>
        <w:ind w:firstLine="540"/>
        <w:jc w:val="both"/>
      </w:pPr>
      <w:r w:rsidRPr="007C6364">
        <w:t>Рыбохозяйственный комплекс является сектором экономики, включающим в себя широкий спектр видов деятельности от ежегодного определения запасов и прогнозирования сырьевой базы до организации торговли рыбной продукцией на территории Архангельской области, в Российской Федерации и за рубежом.</w:t>
      </w:r>
    </w:p>
    <w:p w:rsidR="00B83E7E" w:rsidRPr="007C6364" w:rsidRDefault="00B83E7E" w:rsidP="00B83E7E">
      <w:pPr>
        <w:pStyle w:val="ConsPlusNormal"/>
        <w:ind w:firstLine="540"/>
        <w:jc w:val="both"/>
      </w:pPr>
      <w:r w:rsidRPr="007C6364">
        <w:t>На Архангельскую область приходится до 4 процентов общего объема добычи (вылова) водных биоресурсов Российской Федерацией, до 20 процентов общего объема добычи (вылова) водных биоресурсов Северного рыбохозяйственного бассейна. Ежегодный объем добычи (вылова) водных биоресурсов составляет 145 - 165 тыс. тонн.</w:t>
      </w:r>
    </w:p>
    <w:p w:rsidR="00B83E7E" w:rsidRPr="007C6364" w:rsidRDefault="00B83E7E" w:rsidP="00B83E7E">
      <w:pPr>
        <w:pStyle w:val="ConsPlusNormal"/>
        <w:ind w:firstLine="540"/>
        <w:jc w:val="both"/>
      </w:pPr>
      <w:r w:rsidRPr="007C6364">
        <w:t>С 2009 года на 10 лет закреплены доли квот добычи (вылова) водных биоресурсов за рыбодобывающими организациями, что позволяет им планировать свою деятельность. Развитию береговой переработки способствует норма об обязательной доставке уловов и продукции из водных биоресурсов, выловленных в исключительной экономической зоне Российской Федерации, на российскую таможенную территорию.</w:t>
      </w:r>
    </w:p>
    <w:p w:rsidR="00B83E7E" w:rsidRPr="007C6364" w:rsidRDefault="00B83E7E" w:rsidP="00B83E7E">
      <w:pPr>
        <w:pStyle w:val="ConsPlusNormal"/>
        <w:ind w:firstLine="540"/>
        <w:jc w:val="both"/>
      </w:pPr>
      <w:r w:rsidRPr="007C6364">
        <w:t>В рыбохозяйственном комплексе различными видами рыболовства занимается более 150 хозяйствующих субъектов, включая 11 рыболовецких колхозов, 8 из которых организовывают спортивное и любительское рыболовство. Организацией спортивного и любительского рыболовства занимаются 7 юридических лиц и 5 индивидуальных предпринимателей. Переработку рыбной продукции осуществляют 4 крупные береговые рыбоперерабатывающие организации и около 10 индивидуальных предпринимателей. Открытое акционерное общество "Архангельский опытный водорослевый комбинат" осуществляет добычу и переработку морских водорослей. Самой крупной организацией в Архангельской области является открытое акционерное общество "Архангельский траловый флот".</w:t>
      </w:r>
    </w:p>
    <w:p w:rsidR="00B83E7E" w:rsidRPr="007C6364" w:rsidRDefault="00B83E7E" w:rsidP="00B83E7E">
      <w:pPr>
        <w:pStyle w:val="ConsPlusNormal"/>
        <w:ind w:firstLine="540"/>
        <w:jc w:val="both"/>
      </w:pPr>
      <w:r w:rsidRPr="007C6364">
        <w:t>Рыболовецкие колхозы в Архангельской области имеют статус градо- и поселкообразующих организаций, за счет деятельности которых поддерживается береговая инфраструктура географически удаленных прибрежных территорий.</w:t>
      </w:r>
    </w:p>
    <w:p w:rsidR="00B83E7E" w:rsidRPr="007C6364" w:rsidRDefault="00B83E7E" w:rsidP="00B83E7E">
      <w:pPr>
        <w:pStyle w:val="ConsPlusNormal"/>
        <w:ind w:firstLine="540"/>
        <w:jc w:val="both"/>
      </w:pPr>
      <w:r w:rsidRPr="007C6364">
        <w:t>Общее количество занятых в рыбохозяйственном комплексе работников составляет около 4 тыс. человек.</w:t>
      </w:r>
    </w:p>
    <w:p w:rsidR="00B83E7E" w:rsidRPr="007C6364" w:rsidRDefault="00B83E7E" w:rsidP="00B83E7E">
      <w:pPr>
        <w:pStyle w:val="ConsPlusNormal"/>
        <w:ind w:firstLine="540"/>
        <w:jc w:val="both"/>
      </w:pPr>
      <w:r w:rsidRPr="007C6364">
        <w:t>Водные биоресурсы имеют ряд особенностей, связанных с сезонностью промысла, климатическими условиями, подвижностью, изменением их запасов и соответственно общих допустимых объемов добычи (вылова).</w:t>
      </w:r>
    </w:p>
    <w:p w:rsidR="00B83E7E" w:rsidRPr="007C6364" w:rsidRDefault="00B83E7E" w:rsidP="00B83E7E">
      <w:pPr>
        <w:pStyle w:val="ConsPlusNormal"/>
        <w:ind w:firstLine="540"/>
        <w:jc w:val="both"/>
      </w:pPr>
      <w:r w:rsidRPr="007C6364">
        <w:t>Речной фонд Архангельской области включает в себя 2945 рек общей длиной водотоков 89 399 км, из них 249 рек общей протяженностью 21 118 км являются семужье-нерестовыми и лососево-проходными, 208 рек общей протяженностью 16 609 км - водотоками с местами обитания особо ценных видов водных биоресурсов федерального значения (сиговые, стерлядь и прочие). Озерной фонд составляет 223 970 озер общей площадью 1663 тыс. га, из них 277 озер общей площадью 155 га с обитанием ценных анадромных видов рыб. Рыбохозяйственный фонд Архангельской области включает морские воды Белого моря, где осуществляется прибрежный промысел как береговой, так и судовой. Особое внимание уделяется развитию промышленного рыболовства во внутренних пресноводных водоемах при ведении берегового промысла.</w:t>
      </w:r>
    </w:p>
    <w:p w:rsidR="00B83E7E" w:rsidRPr="007C6364" w:rsidRDefault="00B83E7E" w:rsidP="00B83E7E">
      <w:pPr>
        <w:pStyle w:val="ConsPlusNormal"/>
        <w:ind w:firstLine="540"/>
        <w:jc w:val="both"/>
      </w:pPr>
      <w:r w:rsidRPr="007C6364">
        <w:t>Актуальным остается вопрос обеспеченности рыбохозяйственного комплекса трудовыми ресурсами, в том числе квалифицированными кадрами. Потребность в трудовых ресурсах до 2020 года ежегодно на период сезонных работ по заготовке морских водорослей составляет не менее 50 человек, кроме того потребность в квалифицированных кадрах - порядка 25 специалистов для рыбодобывающих предприятий ежегодно в связи с открытием новых производств и модернизацией существующих, а также с замещением выбывающих работников</w:t>
      </w:r>
    </w:p>
    <w:p w:rsidR="00B83E7E" w:rsidRPr="007C6364" w:rsidRDefault="00B83E7E" w:rsidP="00B83E7E">
      <w:pPr>
        <w:pStyle w:val="ConsPlusNormal"/>
        <w:ind w:firstLine="540"/>
        <w:jc w:val="both"/>
      </w:pPr>
      <w:r w:rsidRPr="007C6364">
        <w:t>Среди основных проблем рыбохозяйственного комплекса можно выделить следующие:</w:t>
      </w:r>
    </w:p>
    <w:p w:rsidR="00B83E7E" w:rsidRPr="007C6364" w:rsidRDefault="00B83E7E" w:rsidP="00B83E7E">
      <w:pPr>
        <w:pStyle w:val="ConsPlusNormal"/>
        <w:ind w:firstLine="540"/>
        <w:jc w:val="both"/>
      </w:pPr>
      <w:r w:rsidRPr="007C6364">
        <w:t>1) старение рыбопромыслового флота.</w:t>
      </w:r>
    </w:p>
    <w:p w:rsidR="00B83E7E" w:rsidRPr="007C6364" w:rsidRDefault="00B83E7E" w:rsidP="00B83E7E">
      <w:pPr>
        <w:pStyle w:val="ConsPlusNormal"/>
        <w:ind w:firstLine="540"/>
        <w:jc w:val="both"/>
      </w:pPr>
      <w:r w:rsidRPr="007C6364">
        <w:t>На балансе рыбодобывающих организаций в Архангельской области находится 34 рыболовных судна. Их износ составляет свыше 80 процентов, большая часть эксплуатируется сверх нормативного срока службы. Требуется модернизация рыбопромыслового флота, в дальнейшем - замена на новые современные суда. За последние пятнадцать лет в Архангельской области было построено только 2 новых рыбопромысловых судна: в 1999 году - "Ягры" и в 2002 году - "Архангельск".</w:t>
      </w:r>
    </w:p>
    <w:p w:rsidR="00B83E7E" w:rsidRPr="007C6364" w:rsidRDefault="00B83E7E" w:rsidP="00B83E7E">
      <w:pPr>
        <w:pStyle w:val="ConsPlusNormal"/>
        <w:ind w:firstLine="540"/>
        <w:jc w:val="both"/>
      </w:pPr>
      <w:r w:rsidRPr="007C6364">
        <w:t>Нет четких подходов по выходу из сложившейся ситуации в части обновления рыбопромыслового флота. Меры государственной поддержки остаются не всегда востребованными. В рамках государственной программы планируется строительство новых и модернизация имеющихся рыбопромысловых судов, в том числе на отечественных судоверфях;</w:t>
      </w:r>
    </w:p>
    <w:p w:rsidR="00B83E7E" w:rsidRPr="007C6364" w:rsidRDefault="00B83E7E" w:rsidP="00B83E7E">
      <w:pPr>
        <w:pStyle w:val="ConsPlusNormal"/>
        <w:ind w:firstLine="540"/>
        <w:jc w:val="both"/>
      </w:pPr>
      <w:r w:rsidRPr="007C6364">
        <w:t>2) наличие сдерживающих факторов, связанных с несовершенством нормативных правовых актов, регулирующих отношения в области рыболовства и сохранения водных биоресурсов;</w:t>
      </w:r>
    </w:p>
    <w:p w:rsidR="00B83E7E" w:rsidRPr="007C6364" w:rsidRDefault="00B83E7E" w:rsidP="00B83E7E">
      <w:pPr>
        <w:pStyle w:val="ConsPlusNormal"/>
        <w:ind w:firstLine="540"/>
        <w:jc w:val="both"/>
      </w:pPr>
      <w:r w:rsidRPr="007C6364">
        <w:t>3) наличие сдерживающих факторов в развитии товарного рыбоводства и береговой рыбопереработки.</w:t>
      </w:r>
    </w:p>
    <w:p w:rsidR="00B83E7E" w:rsidRPr="007C6364" w:rsidRDefault="00B83E7E" w:rsidP="00B83E7E">
      <w:pPr>
        <w:pStyle w:val="ConsPlusNormal"/>
        <w:ind w:firstLine="540"/>
        <w:jc w:val="both"/>
      </w:pPr>
      <w:r w:rsidRPr="007C6364">
        <w:t>Рыбохозяйственный фонд Архангельской области достаточно велик, но по своим параметрам и характеристикам большая его часть непригодна для ведения товарного рыбоводства. Сдерживающим фактором также является труднодоступность водоемов и отсутствие инфраструктуры.</w:t>
      </w:r>
    </w:p>
    <w:p w:rsidR="00B83E7E" w:rsidRPr="007C6364" w:rsidRDefault="00B83E7E" w:rsidP="00B83E7E">
      <w:pPr>
        <w:pStyle w:val="ConsPlusNormal"/>
        <w:ind w:firstLine="540"/>
        <w:jc w:val="both"/>
      </w:pPr>
      <w:r w:rsidRPr="007C6364">
        <w:t>Созданию новых хозяйств, занимающихся товарным рыбоводством, должно предшествовать проведение научно-исследовательских работ. Дальнейшим шагом является формирование рыбопромысловых участков и проведение соответствующих конкурсов. Это позволит потенциальным инвесторам иметь четкие представления о перспективах и возможностях товарного рыбоводства в Архангельской области, оценивать и учитывать возможные риски.</w:t>
      </w:r>
    </w:p>
    <w:p w:rsidR="00B83E7E" w:rsidRPr="007C6364" w:rsidRDefault="00B83E7E" w:rsidP="00B83E7E">
      <w:pPr>
        <w:pStyle w:val="ConsPlusNormal"/>
        <w:ind w:firstLine="540"/>
        <w:jc w:val="both"/>
      </w:pPr>
      <w:r w:rsidRPr="007C6364">
        <w:t>Сдерживающим фактором развития товарного рыбоводства является и недостаток средств на пополнение оборотных средств. Отмечается и длительный срок окупаемости инвестиционных проектов.</w:t>
      </w:r>
    </w:p>
    <w:p w:rsidR="00B83E7E" w:rsidRPr="007C6364" w:rsidRDefault="00B83E7E" w:rsidP="00B83E7E">
      <w:pPr>
        <w:pStyle w:val="ConsPlusNormal"/>
        <w:ind w:firstLine="540"/>
        <w:jc w:val="both"/>
      </w:pPr>
      <w:r w:rsidRPr="007C6364">
        <w:t>Товарное рыбоводство и береговая рыбопереработка в условиях рыночной экономики занимают положение, не позволяющее без государственного вмешательства участвовать в межотраслевой конкуренции в полной мере и на равных условиях.</w:t>
      </w:r>
    </w:p>
    <w:p w:rsidR="00B83E7E" w:rsidRPr="007C6364" w:rsidRDefault="00B83E7E" w:rsidP="00B83E7E">
      <w:pPr>
        <w:pStyle w:val="ConsPlusNormal"/>
        <w:ind w:firstLine="540"/>
        <w:jc w:val="both"/>
      </w:pPr>
      <w:r w:rsidRPr="007C6364">
        <w:t>Основными проблемами, требующими решения на уровне Архангельской области, являются:</w:t>
      </w:r>
    </w:p>
    <w:p w:rsidR="00B83E7E" w:rsidRPr="007C6364" w:rsidRDefault="00B83E7E" w:rsidP="00B83E7E">
      <w:pPr>
        <w:pStyle w:val="ConsPlusNormal"/>
        <w:ind w:firstLine="540"/>
        <w:jc w:val="both"/>
      </w:pPr>
      <w:r w:rsidRPr="007C6364">
        <w:t>недостаточный приток инвестиций в развитие рыбохозяйственного комплекса;</w:t>
      </w:r>
    </w:p>
    <w:p w:rsidR="00B83E7E" w:rsidRPr="007C6364" w:rsidRDefault="00B83E7E" w:rsidP="00B83E7E">
      <w:pPr>
        <w:pStyle w:val="ConsPlusNormal"/>
        <w:ind w:firstLine="540"/>
        <w:jc w:val="both"/>
      </w:pPr>
      <w:r w:rsidRPr="007C6364">
        <w:t>сложное финансовое положение рыбоводных хозяйств;</w:t>
      </w:r>
    </w:p>
    <w:p w:rsidR="00B83E7E" w:rsidRPr="007C6364" w:rsidRDefault="00B83E7E" w:rsidP="00B83E7E">
      <w:pPr>
        <w:pStyle w:val="ConsPlusNormal"/>
        <w:ind w:firstLine="540"/>
        <w:jc w:val="both"/>
      </w:pPr>
      <w:r w:rsidRPr="007C6364">
        <w:t>неудовлетворительный уровень развития рыночной инфраструктуры и нестабильность рынков рыбной продукции;</w:t>
      </w:r>
    </w:p>
    <w:p w:rsidR="00B83E7E" w:rsidRPr="007C6364" w:rsidRDefault="00B83E7E" w:rsidP="00B83E7E">
      <w:pPr>
        <w:pStyle w:val="ConsPlusNormal"/>
        <w:ind w:firstLine="540"/>
        <w:jc w:val="both"/>
      </w:pPr>
      <w:r w:rsidRPr="007C6364">
        <w:t>необходимость модернизации береговой рыбоперерабатывающей инфраструктуры и объектов хранения рыбной продукции в связи с присоединением Российской Федерации к Всемирной торговой организации.</w:t>
      </w:r>
    </w:p>
    <w:p w:rsidR="00B83E7E" w:rsidRPr="007C6364" w:rsidRDefault="00B83E7E" w:rsidP="00B83E7E">
      <w:pPr>
        <w:pStyle w:val="ConsPlusNormal"/>
        <w:ind w:firstLine="540"/>
        <w:jc w:val="both"/>
      </w:pPr>
      <w:r w:rsidRPr="007C6364">
        <w:t>Принимая во внимание комплексный характер проблем в рыбохозяйственном комплексе, их многообразие, необходимость достижения единых целей и задач, их эффективное решение целесообразно осуществлять при помощи программно-целевого метода. Реализация программно-целевых форм развития рыбохозяйственного комплекса Архангельской области рекомендована Концепцией рыбного хозяйства Российской Федерации на период до 2020 года и Стратегией развития рыбохозяйственного комплекса Российской Федерации до 2020 года.</w:t>
      </w:r>
    </w:p>
    <w:p w:rsidR="00B83E7E" w:rsidRPr="007C6364" w:rsidRDefault="00B83E7E" w:rsidP="00B83E7E">
      <w:pPr>
        <w:pStyle w:val="ConsPlusNormal"/>
        <w:jc w:val="both"/>
      </w:pPr>
    </w:p>
    <w:p w:rsidR="00B83E7E" w:rsidRPr="007C6364" w:rsidRDefault="00B83E7E" w:rsidP="00B83E7E">
      <w:pPr>
        <w:pStyle w:val="ConsPlusNormal"/>
        <w:jc w:val="center"/>
      </w:pPr>
    </w:p>
    <w:p w:rsidR="00B83E7E" w:rsidRPr="007C6364" w:rsidRDefault="00B83E7E" w:rsidP="00B83E7E">
      <w:pPr>
        <w:pStyle w:val="ConsPlusNormal"/>
        <w:jc w:val="center"/>
      </w:pPr>
      <w:r w:rsidRPr="007C6364">
        <w:t>2.6. Механизм реализации мероприятий подпрограммы № 2</w:t>
      </w:r>
    </w:p>
    <w:p w:rsidR="00B83E7E" w:rsidRPr="007C6364" w:rsidRDefault="00B83E7E" w:rsidP="00B83E7E">
      <w:pPr>
        <w:pStyle w:val="ConsPlusNormal"/>
        <w:jc w:val="both"/>
      </w:pPr>
    </w:p>
    <w:p w:rsidR="00B83E7E" w:rsidRPr="007C6364" w:rsidRDefault="00B83E7E" w:rsidP="00B83E7E">
      <w:pPr>
        <w:pStyle w:val="ConsPlusNormal"/>
        <w:ind w:firstLine="540"/>
        <w:jc w:val="both"/>
      </w:pPr>
      <w:r w:rsidRPr="007C6364">
        <w:t>Реализация мероприятия пункта 1.1 перечня мероприятий подпрограммы № 2 (приложение № 2 к государственной программе) осуществляется организациями, крестьянскими (фермерскими) хозяйствами, индивидуальными предпринимателями, занимающимися добычей (выловом) водных биоресурсов за счет внебюджетных источников.</w:t>
      </w:r>
    </w:p>
    <w:p w:rsidR="00B83E7E" w:rsidRPr="007C6364" w:rsidRDefault="00B83E7E" w:rsidP="00B83E7E">
      <w:pPr>
        <w:pStyle w:val="ConsPlusNormal"/>
        <w:ind w:firstLine="540"/>
        <w:jc w:val="both"/>
      </w:pPr>
      <w:r w:rsidRPr="007C6364">
        <w:t>Реализация мероприятий пунктов 2.1 и 3.3 перечня мероприятий подпрограммы № 2 (приложение № 2 к государственной программе) осуществляется министерством агропромышленного комплекса и торговли самостоятельно. В рамках мероприятия предусматривается предоставление субсидий на возмещение части процентной ставки по кредитам за счет средств федерального бюджета в соответствии с Правилами предоставления и распределения субсидий из федерального бюджета бюджетам субъектов Российской Федерации на возмещение части затрат на уплату процентов по кредитам, полученным в российских кредитных организациях на развитие товарной аквакультуры (товарного рыбоводства), включая товарную аквакультуру осетровых видов рыб, утвержденными постановлением Правительства Российской Федерации от 15 апреля 2014 года № 314,  и областного бюджета в соответствии с Правилами предоставления субсидий организациям, крестьянским (фермерским) хозяйствам и индивидуальным предпринимателям для возмещения части процентной ставки по кредитам, утверждаемыми постановлением Правительства Архангельской области.</w:t>
      </w:r>
    </w:p>
    <w:p w:rsidR="00B83E7E" w:rsidRPr="007C6364" w:rsidRDefault="00B83E7E" w:rsidP="00B83E7E">
      <w:pPr>
        <w:pStyle w:val="ConsPlusNormal"/>
        <w:ind w:firstLine="540"/>
        <w:jc w:val="both"/>
      </w:pPr>
      <w:r w:rsidRPr="007C6364">
        <w:t>Реализация мероприятия пункта 3.1 перечня мероприятий подпрограммы № 2 (приложение № 2 к государственной программе) осуществляется организациями, крестьянскими (фермерскими) хозяйствами индивидуальными предпринимателями, занимающимися товарным рыбоводством за счет внебюджетных источников.</w:t>
      </w:r>
    </w:p>
    <w:p w:rsidR="00B83E7E" w:rsidRPr="007C6364" w:rsidRDefault="00B83E7E" w:rsidP="00B83E7E">
      <w:pPr>
        <w:pStyle w:val="ConsPlusNormal"/>
        <w:ind w:firstLine="540"/>
        <w:jc w:val="both"/>
      </w:pPr>
      <w:r w:rsidRPr="007C6364">
        <w:t>В рамках реализации мероприятий пункта 3.2 перечня мероприятий подпрограммы № 2 (приложение № 2 к государственной программе) организациям, крестьянским (фермерским) хозяйствам, индивидуальным предпринимателям, занимающимся товарным рыбоводством, осуществляется предоставление грантов на развитие организаций, крестьянских (фермерских) хозяйств, индивидуальных предпринимателей, осуществляющих товарное рыбоводство. Участники мероприятия определяются на конкурсной основе. Предоставление и расходование средств на реализацию указанного мероприятия осуществляется в соответствии с Положением о порядке проведения конкурса на предоставление грантов на развитие организаций, крестьянских (фермерских) хозяйств, индивидуальных предпринимателей, осуществляющих товарное рыбоводство, утвержденным постановлением Правительства Архангельской области.</w:t>
      </w:r>
    </w:p>
    <w:p w:rsidR="00B83E7E" w:rsidRPr="007C6364" w:rsidRDefault="00B83E7E" w:rsidP="00B83E7E">
      <w:pPr>
        <w:pStyle w:val="ConsPlusNormal"/>
        <w:ind w:firstLine="540"/>
        <w:jc w:val="both"/>
      </w:pPr>
      <w:r w:rsidRPr="007C6364">
        <w:t>Исполнители мероприятий, предусмотренных пунктом 4.1 перечня мероприятий подпрограммы № 2 (приложение № 2 к государственной программе), определяются в соответствии с Федеральным законом от 5 апреля 2013 года № 44-ФЗ.</w:t>
      </w:r>
    </w:p>
    <w:p w:rsidR="00B83E7E" w:rsidRPr="007C6364" w:rsidRDefault="00B83E7E" w:rsidP="00B83E7E">
      <w:pPr>
        <w:pStyle w:val="ConsPlusNormal"/>
        <w:ind w:firstLine="540"/>
        <w:jc w:val="both"/>
      </w:pPr>
      <w:r w:rsidRPr="007C6364">
        <w:t>Реализация мероприятий пунктов 5.1 - 5.4 перечня мероприятий подпрограммы № 2 (приложение № 2 к государственной программе) осуществляется самостоятельно в 2014 году агентством по рыбному хозяйству, с 2015 года - министерством агропромышленного комплекса и торговли.</w:t>
      </w:r>
    </w:p>
    <w:p w:rsidR="00B83E7E" w:rsidRPr="007C6364" w:rsidRDefault="00B83E7E" w:rsidP="00B83E7E">
      <w:pPr>
        <w:pStyle w:val="ConsPlusNormal"/>
        <w:ind w:firstLine="540"/>
        <w:jc w:val="both"/>
      </w:pPr>
      <w:r w:rsidRPr="007C6364">
        <w:t>Исполнители мероприятий, предусмотренные пунктом 6.1 перечня мероприятий подпрограммы № 2 (приложение № 2 к государственной программе), определяются в соответствии с Федеральным законом от 5 апреля 2013 года № 44-ФЗ.</w:t>
      </w:r>
    </w:p>
    <w:p w:rsidR="00B83E7E" w:rsidRPr="007C6364" w:rsidRDefault="00B83E7E" w:rsidP="00B83E7E">
      <w:pPr>
        <w:pStyle w:val="ConsPlusNormal"/>
        <w:ind w:firstLine="540"/>
        <w:jc w:val="both"/>
      </w:pPr>
      <w:r w:rsidRPr="007C6364">
        <w:t>Порядок предоставления средств федерального бюджета определен Правилами предоставления из федерального бюджета субвенций бюджетам субъектов Российской Федерации на реализацию полномочий в области организации, регулирования и охраны водных биологических ресурсов, утвержденными постановлением Правительства Российской Федерации от 13 июня 2006 года № 370.</w:t>
      </w:r>
    </w:p>
    <w:p w:rsidR="00B83E7E" w:rsidRPr="007C6364" w:rsidRDefault="00B83E7E" w:rsidP="00B83E7E">
      <w:pPr>
        <w:pStyle w:val="ConsPlusNormal"/>
        <w:ind w:firstLine="540"/>
        <w:jc w:val="both"/>
      </w:pPr>
      <w:r w:rsidRPr="007C6364">
        <w:t>Ресурсное обеспечение реализации подпрограммы № 2 за счет средств областного бюджета представлено в приложении № 3 к государственной программе.</w:t>
      </w:r>
    </w:p>
    <w:p w:rsidR="00B83E7E" w:rsidRPr="007C6364" w:rsidRDefault="00B83E7E" w:rsidP="00B83E7E">
      <w:pPr>
        <w:pStyle w:val="ConsPlusNormal"/>
        <w:ind w:firstLine="540"/>
        <w:jc w:val="both"/>
      </w:pPr>
      <w:r w:rsidRPr="007C6364">
        <w:t>Перечень мероприятий подпрограммы № 2 представлен в приложении № 2 к государственной программе.</w:t>
      </w:r>
    </w:p>
    <w:p w:rsidR="00B83E7E" w:rsidRPr="007C6364" w:rsidRDefault="00B83E7E" w:rsidP="00B83E7E">
      <w:pPr>
        <w:pStyle w:val="ConsPlusNormal"/>
        <w:jc w:val="both"/>
      </w:pPr>
    </w:p>
    <w:p w:rsidR="00B83E7E" w:rsidRPr="007C6364" w:rsidRDefault="00B83E7E" w:rsidP="00B83E7E">
      <w:pPr>
        <w:pStyle w:val="ConsPlusNormal"/>
        <w:jc w:val="center"/>
      </w:pPr>
      <w:bookmarkStart w:id="3" w:name="P316"/>
      <w:bookmarkEnd w:id="3"/>
      <w:r w:rsidRPr="007C6364">
        <w:t>2.7. ПАСПОРТ</w:t>
      </w:r>
    </w:p>
    <w:p w:rsidR="00B83E7E" w:rsidRPr="007C6364" w:rsidRDefault="00B83E7E" w:rsidP="00B83E7E">
      <w:pPr>
        <w:pStyle w:val="ConsPlusNormal"/>
        <w:jc w:val="center"/>
      </w:pPr>
      <w:r w:rsidRPr="007C6364">
        <w:t>подпрограммы № 3 "Создание условий для реализации</w:t>
      </w:r>
    </w:p>
    <w:p w:rsidR="00B83E7E" w:rsidRPr="007C6364" w:rsidRDefault="00B83E7E" w:rsidP="00B83E7E">
      <w:pPr>
        <w:pStyle w:val="ConsPlusNormal"/>
        <w:jc w:val="center"/>
      </w:pPr>
      <w:r w:rsidRPr="007C6364">
        <w:t>государственной программы"</w:t>
      </w:r>
    </w:p>
    <w:p w:rsidR="00B83E7E" w:rsidRPr="007C6364" w:rsidRDefault="00B83E7E" w:rsidP="00B83E7E">
      <w:pPr>
        <w:pStyle w:val="ConsPlusNormal"/>
        <w:jc w:val="both"/>
      </w:pPr>
    </w:p>
    <w:tbl>
      <w:tblPr>
        <w:tblW w:w="9613"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40"/>
        <w:gridCol w:w="6973"/>
      </w:tblGrid>
      <w:tr w:rsidR="00B83E7E" w:rsidRPr="007C6364" w:rsidTr="009648B5">
        <w:tc>
          <w:tcPr>
            <w:tcW w:w="2640" w:type="dxa"/>
          </w:tcPr>
          <w:p w:rsidR="00B83E7E" w:rsidRPr="007C6364" w:rsidRDefault="00B83E7E" w:rsidP="009648B5">
            <w:pPr>
              <w:pStyle w:val="ConsPlusNormal"/>
            </w:pPr>
            <w:r w:rsidRPr="007C6364">
              <w:t>Наименование подпрограммы</w:t>
            </w:r>
          </w:p>
        </w:tc>
        <w:tc>
          <w:tcPr>
            <w:tcW w:w="6973" w:type="dxa"/>
          </w:tcPr>
          <w:p w:rsidR="00B83E7E" w:rsidRPr="007C6364" w:rsidRDefault="00B83E7E" w:rsidP="009648B5">
            <w:pPr>
              <w:pStyle w:val="ConsPlusNormal"/>
            </w:pPr>
            <w:r w:rsidRPr="007C6364">
              <w:t>"Создание условий для реализации государственной программы" (далее - подпрограмма № 3)</w:t>
            </w:r>
          </w:p>
        </w:tc>
      </w:tr>
      <w:tr w:rsidR="00B83E7E" w:rsidRPr="007C6364" w:rsidTr="009648B5">
        <w:tblPrEx>
          <w:tblBorders>
            <w:insideH w:val="nil"/>
          </w:tblBorders>
        </w:tblPrEx>
        <w:tc>
          <w:tcPr>
            <w:tcW w:w="2640" w:type="dxa"/>
            <w:tcBorders>
              <w:bottom w:val="nil"/>
            </w:tcBorders>
          </w:tcPr>
          <w:p w:rsidR="00B83E7E" w:rsidRPr="007C6364" w:rsidRDefault="00B83E7E" w:rsidP="009648B5">
            <w:pPr>
              <w:pStyle w:val="ConsPlusNormal"/>
            </w:pPr>
            <w:r w:rsidRPr="007C6364">
              <w:t>Ответственный исполнитель подпрограммы</w:t>
            </w:r>
          </w:p>
        </w:tc>
        <w:tc>
          <w:tcPr>
            <w:tcW w:w="6973" w:type="dxa"/>
            <w:tcBorders>
              <w:bottom w:val="nil"/>
            </w:tcBorders>
          </w:tcPr>
          <w:p w:rsidR="00B83E7E" w:rsidRPr="007C6364" w:rsidRDefault="00B83E7E" w:rsidP="009648B5">
            <w:pPr>
              <w:pStyle w:val="ConsPlusNormal"/>
            </w:pPr>
            <w:r w:rsidRPr="007C6364">
              <w:t>министерство агропромышленного комплекса и торговли</w:t>
            </w:r>
          </w:p>
        </w:tc>
      </w:tr>
      <w:tr w:rsidR="00B83E7E" w:rsidRPr="007C6364" w:rsidTr="009648B5">
        <w:tc>
          <w:tcPr>
            <w:tcW w:w="2640" w:type="dxa"/>
          </w:tcPr>
          <w:p w:rsidR="00B83E7E" w:rsidRPr="007C6364" w:rsidRDefault="00B83E7E" w:rsidP="009648B5">
            <w:pPr>
              <w:pStyle w:val="ConsPlusNormal"/>
            </w:pPr>
            <w:r w:rsidRPr="007C6364">
              <w:t>Соисполнители подпрограммы</w:t>
            </w:r>
          </w:p>
        </w:tc>
        <w:tc>
          <w:tcPr>
            <w:tcW w:w="6973" w:type="dxa"/>
          </w:tcPr>
          <w:p w:rsidR="00B83E7E" w:rsidRPr="007C6364" w:rsidRDefault="00B83E7E" w:rsidP="009648B5">
            <w:pPr>
              <w:pStyle w:val="ConsPlusNormal"/>
            </w:pPr>
            <w:r w:rsidRPr="007C6364">
              <w:t>инспекция по ветеринарному надзору; агентство по рыбному хозяйству</w:t>
            </w:r>
          </w:p>
        </w:tc>
      </w:tr>
      <w:tr w:rsidR="00B83E7E" w:rsidRPr="007C6364" w:rsidTr="009648B5">
        <w:tc>
          <w:tcPr>
            <w:tcW w:w="2640" w:type="dxa"/>
            <w:vMerge w:val="restart"/>
          </w:tcPr>
          <w:p w:rsidR="00B83E7E" w:rsidRPr="007C6364" w:rsidRDefault="00B83E7E" w:rsidP="009648B5">
            <w:pPr>
              <w:pStyle w:val="ConsPlusNormal"/>
            </w:pPr>
            <w:r w:rsidRPr="007C6364">
              <w:t>Участники подпрограммы</w:t>
            </w:r>
          </w:p>
        </w:tc>
        <w:tc>
          <w:tcPr>
            <w:tcW w:w="6973" w:type="dxa"/>
            <w:tcBorders>
              <w:bottom w:val="nil"/>
            </w:tcBorders>
          </w:tcPr>
          <w:p w:rsidR="00B83E7E" w:rsidRPr="007C6364" w:rsidRDefault="00B83E7E" w:rsidP="009648B5">
            <w:pPr>
              <w:pStyle w:val="ConsPlusNormal"/>
            </w:pPr>
            <w:r w:rsidRPr="007C6364">
              <w:t>органы местного самоуправления; государственные бюджетные учреждения ветеринарии Архангельской области;</w:t>
            </w:r>
          </w:p>
        </w:tc>
      </w:tr>
      <w:tr w:rsidR="00B83E7E" w:rsidRPr="007C6364" w:rsidTr="009648B5">
        <w:tblPrEx>
          <w:tblBorders>
            <w:insideH w:val="nil"/>
          </w:tblBorders>
        </w:tblPrEx>
        <w:tc>
          <w:tcPr>
            <w:tcW w:w="2640" w:type="dxa"/>
            <w:vMerge/>
          </w:tcPr>
          <w:p w:rsidR="00B83E7E" w:rsidRPr="007C6364" w:rsidRDefault="00B83E7E" w:rsidP="009648B5"/>
        </w:tc>
        <w:tc>
          <w:tcPr>
            <w:tcW w:w="6973" w:type="dxa"/>
            <w:tcBorders>
              <w:top w:val="nil"/>
              <w:bottom w:val="nil"/>
            </w:tcBorders>
          </w:tcPr>
          <w:p w:rsidR="00B83E7E" w:rsidRPr="007C6364" w:rsidRDefault="00B83E7E" w:rsidP="009648B5">
            <w:pPr>
              <w:pStyle w:val="ConsPlusNormal"/>
            </w:pPr>
            <w:r w:rsidRPr="007C6364">
              <w:t>государственное бюджетное учреждение Архангельской области "Инвестсельстрой";</w:t>
            </w:r>
          </w:p>
        </w:tc>
      </w:tr>
      <w:tr w:rsidR="00B83E7E" w:rsidRPr="007C6364" w:rsidTr="009648B5">
        <w:tc>
          <w:tcPr>
            <w:tcW w:w="2640" w:type="dxa"/>
            <w:vMerge/>
          </w:tcPr>
          <w:p w:rsidR="00B83E7E" w:rsidRPr="007C6364" w:rsidRDefault="00B83E7E" w:rsidP="009648B5"/>
        </w:tc>
        <w:tc>
          <w:tcPr>
            <w:tcW w:w="6973" w:type="dxa"/>
            <w:tcBorders>
              <w:top w:val="nil"/>
            </w:tcBorders>
          </w:tcPr>
          <w:p w:rsidR="00B83E7E" w:rsidRPr="007C6364" w:rsidRDefault="00B83E7E" w:rsidP="009648B5">
            <w:pPr>
              <w:pStyle w:val="ConsPlusNormal"/>
            </w:pPr>
            <w:r w:rsidRPr="007C6364">
              <w:t>государственное бюджетное учреждение Архангельской области "Государственная заводская конюшня "Архангельская"</w:t>
            </w:r>
          </w:p>
        </w:tc>
      </w:tr>
      <w:tr w:rsidR="00B83E7E" w:rsidRPr="007C6364" w:rsidTr="009648B5">
        <w:tc>
          <w:tcPr>
            <w:tcW w:w="2640" w:type="dxa"/>
            <w:vMerge w:val="restart"/>
          </w:tcPr>
          <w:p w:rsidR="00B83E7E" w:rsidRPr="007C6364" w:rsidRDefault="00B83E7E" w:rsidP="009648B5">
            <w:pPr>
              <w:pStyle w:val="ConsPlusNormal"/>
            </w:pPr>
            <w:r w:rsidRPr="007C6364">
              <w:t>Цель подпрограммы</w:t>
            </w:r>
          </w:p>
        </w:tc>
        <w:tc>
          <w:tcPr>
            <w:tcW w:w="6973" w:type="dxa"/>
            <w:tcBorders>
              <w:bottom w:val="nil"/>
            </w:tcBorders>
          </w:tcPr>
          <w:p w:rsidR="00B83E7E" w:rsidRPr="007C6364" w:rsidRDefault="00B83E7E" w:rsidP="009648B5">
            <w:pPr>
              <w:pStyle w:val="ConsPlusNormal"/>
            </w:pPr>
            <w:r w:rsidRPr="007C6364">
              <w:t>обеспечение эффективной деятельности исполнительных органов государственной власти Архангельской области (далее - исполнительных органов) в сфере развития сельского хозяйства, рыбного хозяйства и ветеринарии.</w:t>
            </w:r>
          </w:p>
        </w:tc>
      </w:tr>
      <w:tr w:rsidR="00B83E7E" w:rsidRPr="007C6364" w:rsidTr="009648B5">
        <w:tc>
          <w:tcPr>
            <w:tcW w:w="2640" w:type="dxa"/>
            <w:vMerge/>
          </w:tcPr>
          <w:p w:rsidR="00B83E7E" w:rsidRPr="007C6364" w:rsidRDefault="00B83E7E" w:rsidP="009648B5"/>
        </w:tc>
        <w:tc>
          <w:tcPr>
            <w:tcW w:w="6973" w:type="dxa"/>
            <w:tcBorders>
              <w:top w:val="nil"/>
            </w:tcBorders>
          </w:tcPr>
          <w:p w:rsidR="00B83E7E" w:rsidRPr="007C6364" w:rsidRDefault="00B83E7E" w:rsidP="009648B5">
            <w:pPr>
              <w:pStyle w:val="ConsPlusNormal"/>
            </w:pPr>
            <w:r w:rsidRPr="007C6364">
              <w:t>Перечень целевых показателей подпрограммы № 3 приведен в приложении № 1 к государственной программе</w:t>
            </w:r>
          </w:p>
        </w:tc>
      </w:tr>
      <w:tr w:rsidR="00B83E7E" w:rsidRPr="007C6364" w:rsidTr="009648B5">
        <w:tc>
          <w:tcPr>
            <w:tcW w:w="2640" w:type="dxa"/>
            <w:vMerge w:val="restart"/>
          </w:tcPr>
          <w:p w:rsidR="00B83E7E" w:rsidRPr="007C6364" w:rsidRDefault="00B83E7E" w:rsidP="009648B5">
            <w:pPr>
              <w:pStyle w:val="ConsPlusNormal"/>
            </w:pPr>
            <w:r w:rsidRPr="007C6364">
              <w:t>Задачи подпрограммы</w:t>
            </w:r>
          </w:p>
        </w:tc>
        <w:tc>
          <w:tcPr>
            <w:tcW w:w="6973" w:type="dxa"/>
            <w:tcBorders>
              <w:bottom w:val="nil"/>
            </w:tcBorders>
          </w:tcPr>
          <w:p w:rsidR="00B83E7E" w:rsidRPr="007C6364" w:rsidRDefault="00B83E7E" w:rsidP="009648B5">
            <w:pPr>
              <w:pStyle w:val="ConsPlusNormal"/>
            </w:pPr>
            <w:r w:rsidRPr="007C6364">
              <w:t>задача № 1 - создание условий для реализации государственной программы в сфере сельского хозяйства;</w:t>
            </w:r>
          </w:p>
        </w:tc>
      </w:tr>
      <w:tr w:rsidR="00B83E7E" w:rsidRPr="007C6364" w:rsidTr="009648B5">
        <w:tblPrEx>
          <w:tblBorders>
            <w:insideH w:val="nil"/>
          </w:tblBorders>
        </w:tblPrEx>
        <w:tc>
          <w:tcPr>
            <w:tcW w:w="2640" w:type="dxa"/>
            <w:vMerge/>
          </w:tcPr>
          <w:p w:rsidR="00B83E7E" w:rsidRPr="007C6364" w:rsidRDefault="00B83E7E" w:rsidP="009648B5"/>
        </w:tc>
        <w:tc>
          <w:tcPr>
            <w:tcW w:w="6973" w:type="dxa"/>
            <w:tcBorders>
              <w:top w:val="nil"/>
              <w:bottom w:val="nil"/>
            </w:tcBorders>
          </w:tcPr>
          <w:p w:rsidR="00B83E7E" w:rsidRPr="007C6364" w:rsidRDefault="00B83E7E" w:rsidP="009648B5">
            <w:pPr>
              <w:pStyle w:val="ConsPlusNormal"/>
            </w:pPr>
            <w:r w:rsidRPr="007C6364">
              <w:t>задача № 2 - создание условий для реализации государственной программы в сфере ветеринарии;</w:t>
            </w:r>
          </w:p>
        </w:tc>
      </w:tr>
      <w:tr w:rsidR="00B83E7E" w:rsidRPr="007C6364" w:rsidTr="009648B5">
        <w:tc>
          <w:tcPr>
            <w:tcW w:w="2640" w:type="dxa"/>
            <w:vMerge/>
          </w:tcPr>
          <w:p w:rsidR="00B83E7E" w:rsidRPr="007C6364" w:rsidRDefault="00B83E7E" w:rsidP="009648B5"/>
        </w:tc>
        <w:tc>
          <w:tcPr>
            <w:tcW w:w="6973" w:type="dxa"/>
            <w:tcBorders>
              <w:top w:val="nil"/>
            </w:tcBorders>
          </w:tcPr>
          <w:p w:rsidR="00B83E7E" w:rsidRPr="007C6364" w:rsidRDefault="00B83E7E" w:rsidP="009648B5">
            <w:pPr>
              <w:pStyle w:val="ConsPlusNormal"/>
            </w:pPr>
            <w:r w:rsidRPr="007C6364">
              <w:t>задача № 3 - создание условий для реализации государственной программы в сфере рыбного хозяйства</w:t>
            </w:r>
          </w:p>
        </w:tc>
      </w:tr>
      <w:tr w:rsidR="00B83E7E" w:rsidRPr="007C6364" w:rsidTr="009648B5">
        <w:tc>
          <w:tcPr>
            <w:tcW w:w="2640" w:type="dxa"/>
            <w:vMerge w:val="restart"/>
            <w:tcBorders>
              <w:bottom w:val="nil"/>
            </w:tcBorders>
          </w:tcPr>
          <w:p w:rsidR="00B83E7E" w:rsidRPr="007C6364" w:rsidRDefault="00B83E7E" w:rsidP="009648B5">
            <w:pPr>
              <w:pStyle w:val="ConsPlusNormal"/>
            </w:pPr>
            <w:r w:rsidRPr="007C6364">
              <w:t>Сроки и этапы реализации подпрограммы</w:t>
            </w:r>
          </w:p>
        </w:tc>
        <w:tc>
          <w:tcPr>
            <w:tcW w:w="6973" w:type="dxa"/>
            <w:tcBorders>
              <w:bottom w:val="nil"/>
            </w:tcBorders>
          </w:tcPr>
          <w:p w:rsidR="00B83E7E" w:rsidRPr="007C6364" w:rsidRDefault="00B83E7E" w:rsidP="009648B5">
            <w:pPr>
              <w:pStyle w:val="ConsPlusNormal"/>
            </w:pPr>
            <w:r w:rsidRPr="007C6364">
              <w:t>2013 - 2020 годы.</w:t>
            </w:r>
          </w:p>
        </w:tc>
      </w:tr>
      <w:tr w:rsidR="00B83E7E" w:rsidRPr="007C6364" w:rsidTr="009648B5">
        <w:tblPrEx>
          <w:tblBorders>
            <w:insideH w:val="nil"/>
          </w:tblBorders>
        </w:tblPrEx>
        <w:tc>
          <w:tcPr>
            <w:tcW w:w="2640" w:type="dxa"/>
            <w:vMerge/>
            <w:tcBorders>
              <w:bottom w:val="single" w:sz="4" w:space="0" w:color="auto"/>
            </w:tcBorders>
          </w:tcPr>
          <w:p w:rsidR="00B83E7E" w:rsidRPr="007C6364" w:rsidRDefault="00B83E7E" w:rsidP="009648B5"/>
        </w:tc>
        <w:tc>
          <w:tcPr>
            <w:tcW w:w="6973" w:type="dxa"/>
            <w:tcBorders>
              <w:top w:val="nil"/>
              <w:bottom w:val="single" w:sz="4" w:space="0" w:color="auto"/>
            </w:tcBorders>
          </w:tcPr>
          <w:p w:rsidR="00B83E7E" w:rsidRPr="007C6364" w:rsidRDefault="00B83E7E" w:rsidP="009648B5">
            <w:pPr>
              <w:pStyle w:val="ConsPlusNormal"/>
            </w:pPr>
            <w:r w:rsidRPr="007C6364">
              <w:t>Подпрограмма № 3 реализуется в один этап</w:t>
            </w:r>
          </w:p>
        </w:tc>
      </w:tr>
      <w:tr w:rsidR="00B83E7E" w:rsidRPr="007C6364" w:rsidTr="009648B5">
        <w:tblPrEx>
          <w:tblBorders>
            <w:insideH w:val="nil"/>
          </w:tblBorders>
        </w:tblPrEx>
        <w:tc>
          <w:tcPr>
            <w:tcW w:w="2640" w:type="dxa"/>
          </w:tcPr>
          <w:p w:rsidR="00B83E7E" w:rsidRPr="007C6364" w:rsidRDefault="00B83E7E" w:rsidP="009648B5">
            <w:pPr>
              <w:widowControl w:val="0"/>
              <w:autoSpaceDE w:val="0"/>
              <w:autoSpaceDN w:val="0"/>
              <w:rPr>
                <w:szCs w:val="20"/>
                <w:lang w:eastAsia="ru-RU"/>
              </w:rPr>
            </w:pPr>
            <w:r w:rsidRPr="007C6364">
              <w:rPr>
                <w:szCs w:val="20"/>
                <w:lang w:eastAsia="ru-RU"/>
              </w:rPr>
              <w:t>Объем и источники финансирования подпрограммы</w:t>
            </w:r>
          </w:p>
        </w:tc>
        <w:tc>
          <w:tcPr>
            <w:tcW w:w="6973" w:type="dxa"/>
          </w:tcPr>
          <w:p w:rsidR="00B83E7E" w:rsidRPr="007C6364" w:rsidRDefault="00B83E7E" w:rsidP="009648B5">
            <w:pPr>
              <w:widowControl w:val="0"/>
              <w:autoSpaceDE w:val="0"/>
              <w:autoSpaceDN w:val="0"/>
              <w:rPr>
                <w:lang w:eastAsia="ru-RU"/>
              </w:rPr>
            </w:pPr>
            <w:r w:rsidRPr="007C6364">
              <w:rPr>
                <w:lang w:eastAsia="ru-RU"/>
              </w:rPr>
              <w:t xml:space="preserve">общий объем финансирования - 1662418,4 тыс. рублей, </w:t>
            </w:r>
          </w:p>
          <w:p w:rsidR="00B83E7E" w:rsidRPr="007C6364" w:rsidRDefault="00B83E7E" w:rsidP="009648B5">
            <w:pPr>
              <w:widowControl w:val="0"/>
              <w:autoSpaceDE w:val="0"/>
              <w:autoSpaceDN w:val="0"/>
              <w:rPr>
                <w:lang w:eastAsia="ru-RU"/>
              </w:rPr>
            </w:pPr>
            <w:r w:rsidRPr="007C6364">
              <w:rPr>
                <w:lang w:eastAsia="ru-RU"/>
              </w:rPr>
              <w:t xml:space="preserve">в том числе </w:t>
            </w:r>
          </w:p>
          <w:p w:rsidR="00B83E7E" w:rsidRPr="007C6364" w:rsidRDefault="00B83E7E" w:rsidP="009648B5">
            <w:pPr>
              <w:widowControl w:val="0"/>
              <w:autoSpaceDE w:val="0"/>
              <w:autoSpaceDN w:val="0"/>
              <w:rPr>
                <w:lang w:eastAsia="ru-RU"/>
              </w:rPr>
            </w:pPr>
            <w:r w:rsidRPr="007C6364">
              <w:rPr>
                <w:lang w:eastAsia="ru-RU"/>
              </w:rPr>
              <w:t>средства федерального бюджета - 20136,5 тыс. рублей,</w:t>
            </w:r>
          </w:p>
          <w:p w:rsidR="00B83E7E" w:rsidRPr="007C6364" w:rsidRDefault="00B83E7E" w:rsidP="009648B5">
            <w:pPr>
              <w:widowControl w:val="0"/>
              <w:autoSpaceDE w:val="0"/>
              <w:autoSpaceDN w:val="0"/>
              <w:rPr>
                <w:lang w:eastAsia="ru-RU"/>
              </w:rPr>
            </w:pPr>
            <w:r w:rsidRPr="007C6364">
              <w:rPr>
                <w:lang w:eastAsia="ru-RU"/>
              </w:rPr>
              <w:t>средства областного бюджета - 1642281,9 тыс. рублей;</w:t>
            </w:r>
          </w:p>
        </w:tc>
      </w:tr>
    </w:tbl>
    <w:p w:rsidR="00B83E7E" w:rsidRPr="007C6364" w:rsidRDefault="00B83E7E" w:rsidP="00B83E7E">
      <w:pPr>
        <w:sectPr w:rsidR="00B83E7E" w:rsidRPr="007C6364" w:rsidSect="002576FE">
          <w:pgSz w:w="11905" w:h="16838"/>
          <w:pgMar w:top="1134" w:right="848" w:bottom="1134" w:left="1560" w:header="0" w:footer="0" w:gutter="0"/>
          <w:cols w:space="720"/>
          <w:docGrid w:linePitch="326"/>
        </w:sectPr>
      </w:pPr>
    </w:p>
    <w:p w:rsidR="00B83E7E" w:rsidRPr="007C6364" w:rsidRDefault="00B83E7E" w:rsidP="00B83E7E">
      <w:pPr>
        <w:pStyle w:val="ConsPlusNormal"/>
        <w:jc w:val="both"/>
      </w:pPr>
    </w:p>
    <w:p w:rsidR="00B83E7E" w:rsidRPr="007C6364" w:rsidRDefault="00B83E7E" w:rsidP="00B83E7E">
      <w:pPr>
        <w:pStyle w:val="ConsPlusNormal"/>
        <w:jc w:val="center"/>
      </w:pPr>
      <w:r w:rsidRPr="007C6364">
        <w:t>2.8. Характеристика сферы реализации подпрограммы № 3,</w:t>
      </w:r>
    </w:p>
    <w:p w:rsidR="00B83E7E" w:rsidRPr="007C6364" w:rsidRDefault="00B83E7E" w:rsidP="00B83E7E">
      <w:pPr>
        <w:pStyle w:val="ConsPlusNormal"/>
        <w:jc w:val="center"/>
      </w:pPr>
      <w:r w:rsidRPr="007C6364">
        <w:t>описание основных проблем</w:t>
      </w:r>
    </w:p>
    <w:p w:rsidR="00B83E7E" w:rsidRPr="007C6364" w:rsidRDefault="00B83E7E" w:rsidP="00B83E7E">
      <w:pPr>
        <w:pStyle w:val="ConsPlusNormal"/>
        <w:jc w:val="both"/>
      </w:pPr>
    </w:p>
    <w:p w:rsidR="00B83E7E" w:rsidRPr="007C6364" w:rsidRDefault="00B83E7E" w:rsidP="00B83E7E">
      <w:pPr>
        <w:pStyle w:val="ConsPlusNormal"/>
        <w:ind w:firstLine="540"/>
        <w:jc w:val="both"/>
      </w:pPr>
      <w:r w:rsidRPr="007C6364">
        <w:t>Подпрограмма № 3 направлена на обеспечение эффективной деятельности исполнительных органов в сфере сельского хозяйства, рыбного хозяйства и ветеринарии - министерства агропромышленного комплекса и торговли и инспекции по ветеринарному надзору.</w:t>
      </w:r>
    </w:p>
    <w:p w:rsidR="00B83E7E" w:rsidRPr="007C6364" w:rsidRDefault="00B83E7E" w:rsidP="00B83E7E">
      <w:pPr>
        <w:pStyle w:val="ConsPlusNormal"/>
        <w:ind w:firstLine="540"/>
        <w:jc w:val="both"/>
      </w:pPr>
      <w:r w:rsidRPr="007C6364">
        <w:t>Важнейшими условиями достижения цели и решения задач, предусмотренных подпрограммой № 3, являются повышение эффективности деятельности исполнительных органов в сфере сельского хозяйства, рыбного хозяйства и ветеринарии, качества и оперативности предоставления государственных услуг и исполнения государственных функций, а также обеспечение эффективного и качественного управления государственными финансами и использования государственного имущества, выработка основных направлений и приоритетов государственной политики в установленной сфере ведения и разработка мероприятий по их реализации.</w:t>
      </w:r>
    </w:p>
    <w:p w:rsidR="00B83E7E" w:rsidRPr="007C6364" w:rsidRDefault="00B83E7E" w:rsidP="00B83E7E">
      <w:pPr>
        <w:pStyle w:val="ConsPlusNormal"/>
        <w:jc w:val="both"/>
      </w:pPr>
    </w:p>
    <w:p w:rsidR="00B83E7E" w:rsidRPr="007C6364" w:rsidRDefault="00B83E7E" w:rsidP="00B83E7E">
      <w:pPr>
        <w:pStyle w:val="ConsPlusNormal"/>
        <w:jc w:val="center"/>
      </w:pPr>
      <w:r w:rsidRPr="007C6364">
        <w:t>2.9. Механизм реализации мероприятий подпрограммы № 3</w:t>
      </w:r>
    </w:p>
    <w:p w:rsidR="00B83E7E" w:rsidRPr="007C6364" w:rsidRDefault="00B83E7E" w:rsidP="00B83E7E">
      <w:pPr>
        <w:pStyle w:val="ConsPlusNormal"/>
        <w:jc w:val="both"/>
      </w:pPr>
    </w:p>
    <w:p w:rsidR="00B83E7E" w:rsidRPr="007C6364" w:rsidRDefault="00B83E7E" w:rsidP="00B83E7E">
      <w:pPr>
        <w:pStyle w:val="ConsPlusNormal"/>
        <w:ind w:firstLine="540"/>
        <w:jc w:val="both"/>
      </w:pPr>
      <w:r w:rsidRPr="007C6364">
        <w:t>Мероприятия пунктов 1.1, 2.1, 3.1 перечня мероприятий подпрограммы № 3 (приложение № 2 к государственной программе) предусматривают финансирование деятельности министерства агропромышленного комплекса и торговли, агентства по рыбному хозяйству и инспекции по ветеринарному надзору за счет средств областного бюджета.</w:t>
      </w:r>
    </w:p>
    <w:p w:rsidR="00B83E7E" w:rsidRPr="007C6364" w:rsidRDefault="00B83E7E" w:rsidP="00B83E7E">
      <w:pPr>
        <w:pStyle w:val="ConsPlusNormal"/>
        <w:ind w:firstLine="540"/>
        <w:jc w:val="both"/>
      </w:pPr>
      <w:r w:rsidRPr="007C6364">
        <w:t>Реализация мероприятия пункта 1.2 перечня мероприятий подпрограммы № 3 (приложение № 2 к государственной программе) осуществляется государственными бюджетными учреждениями Архангельской области "Инвестсельстрой" и "Государственная заводская конюшня "Архангельская", средства на реализацию которых направляются указанным учреждениям в форме субсидии из областного бюджета на выполнение государственного задания на оказание государственных услуг (выполнение работ) и субсидий на иные цели, не связанные с финансовым обеспечением выполнения государственного задания на оказание государственных услуг (выполнение работ), в порядке, утверждаемом постановлением Правительства Архангельской области.</w:t>
      </w:r>
    </w:p>
    <w:p w:rsidR="00B83E7E" w:rsidRPr="007C6364" w:rsidRDefault="00B83E7E" w:rsidP="00B83E7E">
      <w:pPr>
        <w:pStyle w:val="ConsPlusNormal"/>
        <w:ind w:firstLine="540"/>
        <w:jc w:val="both"/>
      </w:pPr>
      <w:r w:rsidRPr="007C6364">
        <w:t>В рамках реализации пункта 1.3 перечня мероприятий подпрограммы № 3 осуществляется определение размеров и распределение субвенций, предоставляемых за счет средств федерального бюджета муниципальным образованиям Архангельской области в соответствии с областным законом от 28 сентября 2015 года № 322-19-ОЗ «О внесении изменения в областной закон “О наделении органов местного самоуправления муниципальных образований Архангельской области отдельными государственными полномочиями”.». Распределение субвенций муниципальным образованиям Архангельской области на подготовку и проведение Всероссийской сельскохозяйственной переписи и показатели, используемые для расчета субвенций, утверждаются областным законом об областном бюджете на 2016 год. Предоставление и расходование указанных субвенций на осуществление указанных полномочий осуществляется в соответствии с Порядком предоставления и расходования субвенций бюджетам муниципальных образований Архангельской области, утвержденным постановлением Правительства Архангельской области.</w:t>
      </w:r>
    </w:p>
    <w:p w:rsidR="00B83E7E" w:rsidRPr="007C6364" w:rsidRDefault="00B83E7E" w:rsidP="00B83E7E">
      <w:pPr>
        <w:pStyle w:val="ConsPlusNormal"/>
        <w:ind w:firstLine="540"/>
        <w:jc w:val="both"/>
      </w:pPr>
      <w:r w:rsidRPr="007C6364">
        <w:t>Реализация мероприятия пункта 2.2 перечня мероприятий подпрограммы № 3 (приложение № 2 к государственной программе) осуществляется учреждениями ветеринарии в виде оказания государственных услуг в сфере ветеринарии. Финансирование мероприятия пункта 2.2 перечня мероприятий подпрограммы № 3 (приложение № 2 к государственной программе) осуществляется из средств областного бюджета в виде субсидий на выполнение государственных услуг в сфере ветеринарии.</w:t>
      </w:r>
    </w:p>
    <w:p w:rsidR="00B83E7E" w:rsidRPr="007C6364" w:rsidRDefault="00B83E7E" w:rsidP="00B83E7E">
      <w:pPr>
        <w:pStyle w:val="ConsPlusNormal"/>
        <w:ind w:firstLine="540"/>
        <w:jc w:val="both"/>
      </w:pPr>
      <w:r w:rsidRPr="007C6364">
        <w:t>Реализация мероприятия пунктов 2.3 и 2.4 перечня мероприятий подпрограммы № 3 (приложение № 2 к государственной программе) осуществляется учреждениями ветеринарии. Средства на реализацию пунктов 2.3 и 2.4 перечня мероприятий подпрограммы № 3 (приложение № 2 к государственной программе) направляются данным учреждениям в форме субсидий на иные цели, не связанные с финансовым обеспечением выполнения государственного задания на оказание государственных услуг (выполнение работ), в порядке, утверждаемом постановлением Правительства Архангельской области.</w:t>
      </w:r>
    </w:p>
    <w:p w:rsidR="00B83E7E" w:rsidRPr="007C6364" w:rsidRDefault="00B83E7E" w:rsidP="00B83E7E">
      <w:pPr>
        <w:pStyle w:val="ConsPlusNormal"/>
        <w:ind w:firstLine="540"/>
        <w:jc w:val="both"/>
      </w:pPr>
      <w:r w:rsidRPr="007C6364">
        <w:t>Исполнители отдельных мероприятий, указанных в государственной программе, определяются в соответствии с Федеральным законом от 5 апреля 2013 года № 44-ФЗ.</w:t>
      </w:r>
    </w:p>
    <w:p w:rsidR="00B83E7E" w:rsidRPr="007C6364" w:rsidRDefault="00B83E7E" w:rsidP="00B83E7E">
      <w:pPr>
        <w:pStyle w:val="ConsPlusNormal"/>
        <w:ind w:firstLine="540"/>
        <w:jc w:val="both"/>
      </w:pPr>
      <w:r w:rsidRPr="007C6364">
        <w:t>Механизм реализации подпрограммы № 3 предусматривает ежегодную разработку и принятие следующих документов:</w:t>
      </w:r>
    </w:p>
    <w:p w:rsidR="00B83E7E" w:rsidRPr="007C6364" w:rsidRDefault="00B83E7E" w:rsidP="00B83E7E">
      <w:pPr>
        <w:pStyle w:val="ConsPlusNormal"/>
        <w:ind w:firstLine="540"/>
        <w:jc w:val="both"/>
      </w:pPr>
      <w:r w:rsidRPr="007C6364">
        <w:t>плана реализации государственной программы;</w:t>
      </w:r>
    </w:p>
    <w:p w:rsidR="00B83E7E" w:rsidRPr="007C6364" w:rsidRDefault="00B83E7E" w:rsidP="00B83E7E">
      <w:pPr>
        <w:pStyle w:val="ConsPlusNormal"/>
        <w:ind w:firstLine="540"/>
        <w:jc w:val="both"/>
      </w:pPr>
      <w:r w:rsidRPr="007C6364">
        <w:t>планов-графиков размещения заказов на поставки товаров, выполнение работ, оказание услуг для нужд заказчиков;</w:t>
      </w:r>
    </w:p>
    <w:p w:rsidR="00B83E7E" w:rsidRPr="007C6364" w:rsidRDefault="00B83E7E" w:rsidP="00B83E7E">
      <w:pPr>
        <w:pStyle w:val="ConsPlusNormal"/>
        <w:ind w:firstLine="540"/>
        <w:jc w:val="both"/>
      </w:pPr>
      <w:r w:rsidRPr="007C6364">
        <w:t>проектов соглашений (договоров), заключаемых ответственным исполнителем с участниками программных мероприятий.</w:t>
      </w:r>
    </w:p>
    <w:p w:rsidR="00B83E7E" w:rsidRPr="007C6364" w:rsidRDefault="00B83E7E" w:rsidP="00B83E7E">
      <w:pPr>
        <w:pStyle w:val="ConsPlusNormal"/>
        <w:ind w:firstLine="540"/>
        <w:jc w:val="both"/>
      </w:pPr>
      <w:r w:rsidRPr="007C6364">
        <w:t>Предполагается, что ежегодно будут осуществляться:</w:t>
      </w:r>
    </w:p>
    <w:p w:rsidR="00B83E7E" w:rsidRPr="007C6364" w:rsidRDefault="00B83E7E" w:rsidP="00B83E7E">
      <w:pPr>
        <w:pStyle w:val="ConsPlusNormal"/>
        <w:ind w:firstLine="540"/>
        <w:jc w:val="both"/>
      </w:pPr>
      <w:r w:rsidRPr="007C6364">
        <w:t>корректировка перечня реализуемых мероприятий;</w:t>
      </w:r>
    </w:p>
    <w:p w:rsidR="00B83E7E" w:rsidRPr="007C6364" w:rsidRDefault="00B83E7E" w:rsidP="00B83E7E">
      <w:pPr>
        <w:pStyle w:val="ConsPlusNormal"/>
        <w:ind w:firstLine="540"/>
        <w:jc w:val="both"/>
      </w:pPr>
      <w:r w:rsidRPr="007C6364">
        <w:t>уточнение объемов финансирования;</w:t>
      </w:r>
    </w:p>
    <w:p w:rsidR="00B83E7E" w:rsidRPr="007C6364" w:rsidRDefault="00B83E7E" w:rsidP="00B83E7E">
      <w:pPr>
        <w:pStyle w:val="ConsPlusNormal"/>
        <w:ind w:firstLine="540"/>
        <w:jc w:val="both"/>
      </w:pPr>
      <w:r w:rsidRPr="007C6364">
        <w:t>уточнение целевых показателей, позволяющих оценивать ход реализации государственной программы.</w:t>
      </w:r>
    </w:p>
    <w:p w:rsidR="00B83E7E" w:rsidRPr="007C6364" w:rsidRDefault="00B83E7E" w:rsidP="00B83E7E">
      <w:pPr>
        <w:pStyle w:val="ConsPlusNormal"/>
        <w:ind w:firstLine="540"/>
        <w:jc w:val="both"/>
      </w:pPr>
      <w:r w:rsidRPr="007C6364">
        <w:t>Ресурсное обеспечение реализации подпрограммы № 3 за счет средств областного бюджета приведено в приложении № 3 к государственной программе.</w:t>
      </w:r>
    </w:p>
    <w:p w:rsidR="00B83E7E" w:rsidRPr="007C6364" w:rsidRDefault="00B83E7E" w:rsidP="00B83E7E">
      <w:pPr>
        <w:pStyle w:val="ConsPlusNormal"/>
        <w:ind w:firstLine="540"/>
        <w:jc w:val="both"/>
      </w:pPr>
      <w:r w:rsidRPr="007C6364">
        <w:t>Перечень мероприятий подпрограммы № 3 представлен в приложении № 2 к государственной программе.</w:t>
      </w:r>
    </w:p>
    <w:p w:rsidR="00B83E7E" w:rsidRPr="007C6364" w:rsidRDefault="00B83E7E" w:rsidP="00B83E7E">
      <w:pPr>
        <w:pStyle w:val="ConsPlusNormal"/>
        <w:jc w:val="both"/>
      </w:pPr>
    </w:p>
    <w:p w:rsidR="00B83E7E" w:rsidRPr="007C6364" w:rsidRDefault="00B83E7E" w:rsidP="00B83E7E">
      <w:pPr>
        <w:pStyle w:val="ConsPlusNormal"/>
        <w:jc w:val="center"/>
      </w:pPr>
      <w:r w:rsidRPr="007C6364">
        <w:t>III. Ожидаемые результаты реализации</w:t>
      </w:r>
    </w:p>
    <w:p w:rsidR="00B83E7E" w:rsidRPr="007C6364" w:rsidRDefault="00B83E7E" w:rsidP="00B83E7E">
      <w:pPr>
        <w:pStyle w:val="ConsPlusNormal"/>
        <w:jc w:val="center"/>
      </w:pPr>
      <w:r w:rsidRPr="007C6364">
        <w:t>государственной программы</w:t>
      </w:r>
    </w:p>
    <w:p w:rsidR="00B83E7E" w:rsidRPr="007C6364" w:rsidRDefault="00B83E7E" w:rsidP="00B83E7E">
      <w:pPr>
        <w:pStyle w:val="ConsPlusNormal"/>
        <w:jc w:val="both"/>
      </w:pPr>
    </w:p>
    <w:p w:rsidR="00B83E7E" w:rsidRPr="007C6364" w:rsidRDefault="00B83E7E" w:rsidP="00B83E7E">
      <w:pPr>
        <w:pStyle w:val="ConsPlusNormal"/>
        <w:ind w:firstLine="540"/>
        <w:jc w:val="both"/>
      </w:pPr>
      <w:r w:rsidRPr="007C6364">
        <w:t>В целом оценка социально-экономической эффективности реализации государственной программы будет производиться на основе системы целевых показателей, которые выражены в количественных и качественных характеристиках.</w:t>
      </w:r>
    </w:p>
    <w:p w:rsidR="00B83E7E" w:rsidRPr="007C6364" w:rsidRDefault="00B83E7E" w:rsidP="00B83E7E">
      <w:pPr>
        <w:pStyle w:val="ConsPlusNormal"/>
        <w:ind w:firstLine="540"/>
        <w:jc w:val="both"/>
      </w:pPr>
      <w:r w:rsidRPr="007C6364">
        <w:t>Система целевых показателей обеспечит мониторинг реализации поставленных задач и достижение намеченных в рамках государственной программы целей за отчетный период, а также позволит своевременно вносить уточнения или изменения в государственную программу.</w:t>
      </w:r>
    </w:p>
    <w:p w:rsidR="00B83E7E" w:rsidRPr="007C6364" w:rsidRDefault="00B83E7E" w:rsidP="00B83E7E">
      <w:pPr>
        <w:pStyle w:val="ConsPlusNormal"/>
        <w:ind w:firstLine="540"/>
        <w:jc w:val="both"/>
      </w:pPr>
      <w:r w:rsidRPr="007C6364">
        <w:t>Реализация государственной программы создаст благоприятные предпосылки для устойчивого развития АПК и рыбохозяйственного комплекса и укрепит продовольственную безопасность Архангельской области.</w:t>
      </w:r>
    </w:p>
    <w:p w:rsidR="00B83E7E" w:rsidRPr="007C6364" w:rsidRDefault="00B83E7E" w:rsidP="00B83E7E">
      <w:pPr>
        <w:pStyle w:val="ConsPlusNormal"/>
        <w:ind w:firstLine="540"/>
        <w:jc w:val="both"/>
      </w:pPr>
      <w:r w:rsidRPr="007C6364">
        <w:t>В рамках государственной программы планируется:</w:t>
      </w:r>
    </w:p>
    <w:p w:rsidR="00B83E7E" w:rsidRPr="007C6364" w:rsidRDefault="00B83E7E" w:rsidP="00B83E7E">
      <w:pPr>
        <w:pStyle w:val="ConsPlusNormal"/>
        <w:ind w:firstLine="540"/>
        <w:jc w:val="both"/>
      </w:pPr>
      <w:r w:rsidRPr="007C6364">
        <w:t>увеличение объемов производства в коллективных хозяйствах в Архангельской области к уровню 2012 года:</w:t>
      </w:r>
    </w:p>
    <w:p w:rsidR="00B83E7E" w:rsidRPr="007C6364" w:rsidRDefault="00B83E7E" w:rsidP="00B83E7E">
      <w:pPr>
        <w:pStyle w:val="ConsPlusNormal"/>
        <w:ind w:firstLine="540"/>
        <w:jc w:val="both"/>
      </w:pPr>
      <w:r w:rsidRPr="007C6364">
        <w:t>молока - на 7,7 процента (до 94,8 тыс. тонн);</w:t>
      </w:r>
    </w:p>
    <w:p w:rsidR="00B83E7E" w:rsidRPr="007C6364" w:rsidRDefault="00B83E7E" w:rsidP="00B83E7E">
      <w:pPr>
        <w:pStyle w:val="ConsPlusNormal"/>
        <w:ind w:firstLine="540"/>
        <w:jc w:val="both"/>
      </w:pPr>
      <w:r w:rsidRPr="007C6364">
        <w:t>мяса скота и птицы - на 7,8 процента (до 40,2 тыс. тонн);</w:t>
      </w:r>
    </w:p>
    <w:p w:rsidR="00B83E7E" w:rsidRPr="007C6364" w:rsidRDefault="00B83E7E" w:rsidP="00B83E7E">
      <w:pPr>
        <w:pStyle w:val="ConsPlusNormal"/>
        <w:ind w:firstLine="540"/>
        <w:jc w:val="both"/>
      </w:pPr>
      <w:r w:rsidRPr="007C6364">
        <w:t>яиц - на 7,7 процента (до 246 млн. штук);</w:t>
      </w:r>
    </w:p>
    <w:p w:rsidR="00B83E7E" w:rsidRPr="007C6364" w:rsidRDefault="00B83E7E" w:rsidP="00B83E7E">
      <w:pPr>
        <w:pStyle w:val="ConsPlusNormal"/>
        <w:ind w:firstLine="540"/>
        <w:jc w:val="both"/>
      </w:pPr>
      <w:r w:rsidRPr="007C6364">
        <w:t>картофеля - на 4,9 процента (до 21,5 тыс. тонн);</w:t>
      </w:r>
    </w:p>
    <w:p w:rsidR="00B83E7E" w:rsidRPr="007C6364" w:rsidRDefault="00B83E7E" w:rsidP="00B83E7E">
      <w:pPr>
        <w:pStyle w:val="ConsPlusNormal"/>
        <w:ind w:firstLine="540"/>
        <w:jc w:val="both"/>
      </w:pPr>
      <w:r w:rsidRPr="007C6364">
        <w:t>овощей - на 92,3 процента (до 2,5 тыс. тонн);</w:t>
      </w:r>
    </w:p>
    <w:p w:rsidR="00B83E7E" w:rsidRPr="007C6364" w:rsidRDefault="00B83E7E" w:rsidP="00B83E7E">
      <w:pPr>
        <w:pStyle w:val="ConsPlusNormal"/>
        <w:ind w:firstLine="540"/>
        <w:jc w:val="both"/>
      </w:pPr>
      <w:r w:rsidRPr="007C6364">
        <w:t>обеспечение доли прибыльных коллективных хозяйств в Архангельской области к общему количеству коллективных хозяйств - на уровне 87,5 процента;</w:t>
      </w:r>
    </w:p>
    <w:p w:rsidR="00B83E7E" w:rsidRPr="007C6364" w:rsidRDefault="00B83E7E" w:rsidP="00B83E7E">
      <w:pPr>
        <w:pStyle w:val="ConsPlusNormal"/>
        <w:ind w:firstLine="540"/>
        <w:jc w:val="both"/>
      </w:pPr>
      <w:r w:rsidRPr="007C6364">
        <w:t>ежегодное увеличение индекса физического объема инвестиций в основной капитал агропромышленного комплекса - на 5 процентов к предыдущему году;</w:t>
      </w:r>
    </w:p>
    <w:p w:rsidR="00B83E7E" w:rsidRPr="007C6364" w:rsidRDefault="00B83E7E" w:rsidP="00B83E7E">
      <w:pPr>
        <w:pStyle w:val="ConsPlusNormal"/>
        <w:ind w:firstLine="540"/>
        <w:jc w:val="both"/>
      </w:pPr>
      <w:r w:rsidRPr="007C6364">
        <w:t>создание 800 новых рабочих мест в АПК;</w:t>
      </w:r>
    </w:p>
    <w:p w:rsidR="00B83E7E" w:rsidRPr="007C6364" w:rsidRDefault="00B83E7E" w:rsidP="00B83E7E">
      <w:pPr>
        <w:pStyle w:val="ConsPlusNormal"/>
        <w:ind w:firstLine="540"/>
        <w:jc w:val="both"/>
      </w:pPr>
      <w:r w:rsidRPr="007C6364">
        <w:t>увеличение объемов добычи (вылова) основных промысловых видов водных биоресурсов при осуществлении промышленного, в том числе прибрежного, рыболовства во внутренних пресноводных водоемах и в Белом море, спортивного и любительского рыболовства к 2020 году - до 620 тонн (в 1,2 раза);</w:t>
      </w:r>
    </w:p>
    <w:p w:rsidR="00B83E7E" w:rsidRPr="007C6364" w:rsidRDefault="00B83E7E" w:rsidP="00B83E7E">
      <w:pPr>
        <w:pStyle w:val="ConsPlusNormal"/>
        <w:ind w:firstLine="540"/>
        <w:jc w:val="both"/>
      </w:pPr>
      <w:r w:rsidRPr="007C6364">
        <w:t>увеличение объемов произведенной товарной продукции организациями, осуществляющими товарное рыбоводство, к 2020 году - до 150 тонн (в 1,5 раза);</w:t>
      </w:r>
    </w:p>
    <w:p w:rsidR="00B83E7E" w:rsidRPr="007C6364" w:rsidRDefault="00B83E7E" w:rsidP="00B83E7E">
      <w:pPr>
        <w:pStyle w:val="ConsPlusNormal"/>
        <w:ind w:firstLine="540"/>
        <w:jc w:val="both"/>
      </w:pPr>
      <w:r w:rsidRPr="007C6364">
        <w:t>увеличение объемов произведенной продукции, организациями, занимающимися береговой рыбопереработкой, к 2020 году - до 2270 тонн (в 1,1 раза);</w:t>
      </w:r>
    </w:p>
    <w:p w:rsidR="00B83E7E" w:rsidRPr="007C6364" w:rsidRDefault="00B83E7E" w:rsidP="00B83E7E">
      <w:pPr>
        <w:pStyle w:val="ConsPlusNormal"/>
        <w:ind w:firstLine="540"/>
        <w:jc w:val="both"/>
      </w:pPr>
      <w:r w:rsidRPr="007C6364">
        <w:t>количество вновь созданных или переоборудованных (модернизированных) рыбоводных хозяйств к 2020 году - 3 единицы;</w:t>
      </w:r>
    </w:p>
    <w:p w:rsidR="00B83E7E" w:rsidRPr="007C6364" w:rsidRDefault="00B83E7E" w:rsidP="00B83E7E">
      <w:pPr>
        <w:pStyle w:val="ConsPlusNormal"/>
        <w:ind w:firstLine="540"/>
        <w:jc w:val="both"/>
      </w:pPr>
      <w:r w:rsidRPr="007C6364">
        <w:t>количество вновь созданных или переоборудованных (модернизированных) рыбоперерабатывающих производств к 2020 году - 2 единицы;</w:t>
      </w:r>
    </w:p>
    <w:p w:rsidR="00B83E7E" w:rsidRPr="007C6364" w:rsidRDefault="00B83E7E" w:rsidP="00B83E7E">
      <w:pPr>
        <w:pStyle w:val="ConsPlusNormal"/>
        <w:ind w:firstLine="540"/>
        <w:jc w:val="both"/>
      </w:pPr>
      <w:r w:rsidRPr="007C6364">
        <w:t>создание дополнительных рабочих мест на предприятиях, занимающихся товарным рыбоводством и береговой рыбопереработкой, к 2020 году - до 30 единиц;</w:t>
      </w:r>
    </w:p>
    <w:p w:rsidR="00B83E7E" w:rsidRPr="007C6364" w:rsidRDefault="00B83E7E" w:rsidP="00B83E7E">
      <w:pPr>
        <w:pStyle w:val="ConsPlusNormal"/>
        <w:ind w:firstLine="540"/>
        <w:jc w:val="both"/>
      </w:pPr>
      <w:r w:rsidRPr="007C6364">
        <w:t>Реализация мероприятий государственной программы в полном объеме позволит добиться стабилизации условий хозяйственной деятельности субъектов АПК и рыбохозяйственной отрасли, улучшить их экономическое положение и укрепить продовольственную безопасность Архангельской области.</w:t>
      </w:r>
    </w:p>
    <w:p w:rsidR="00B83E7E" w:rsidRPr="007C6364" w:rsidRDefault="00B83E7E" w:rsidP="00B83E7E">
      <w:pPr>
        <w:pStyle w:val="ConsPlusNormal"/>
        <w:ind w:firstLine="540"/>
        <w:jc w:val="both"/>
      </w:pPr>
      <w:r w:rsidRPr="007C6364">
        <w:t>Оценка эффективности реализации государственной программы производится в соответствии с Положением об оценке эффективности реализации государственных программ Архангельской области, утвержденным постановлением Правительства Архангельской области от 10 июля 2012 года № 299-пп.</w:t>
      </w:r>
    </w:p>
    <w:p w:rsidR="00B83E7E" w:rsidRPr="007C6364" w:rsidRDefault="00B83E7E" w:rsidP="00B83E7E">
      <w:pPr>
        <w:pStyle w:val="ConsPlusNormal"/>
        <w:jc w:val="both"/>
      </w:pPr>
    </w:p>
    <w:p w:rsidR="00B83E7E" w:rsidRPr="007C6364" w:rsidRDefault="00B83E7E" w:rsidP="00B83E7E">
      <w:pPr>
        <w:pStyle w:val="ConsPlusNormal"/>
        <w:jc w:val="both"/>
      </w:pPr>
    </w:p>
    <w:p w:rsidR="00B83E7E" w:rsidRPr="007C6364" w:rsidRDefault="00B83E7E" w:rsidP="00B83E7E">
      <w:pPr>
        <w:pStyle w:val="ConsPlusNormal"/>
        <w:jc w:val="both"/>
      </w:pPr>
    </w:p>
    <w:p w:rsidR="00B83E7E" w:rsidRPr="007C6364" w:rsidRDefault="00B83E7E" w:rsidP="00B83E7E">
      <w:pPr>
        <w:pStyle w:val="ConsPlusNormal"/>
        <w:jc w:val="both"/>
      </w:pPr>
    </w:p>
    <w:p w:rsidR="00B83E7E" w:rsidRPr="007C6364" w:rsidRDefault="00B83E7E" w:rsidP="00B83E7E">
      <w:pPr>
        <w:pStyle w:val="ConsPlusNormal"/>
        <w:jc w:val="both"/>
      </w:pPr>
    </w:p>
    <w:p w:rsidR="00604413" w:rsidRPr="00B83E7E" w:rsidRDefault="00604413" w:rsidP="00B83E7E">
      <w:pPr>
        <w:spacing w:after="160"/>
        <w:rPr>
          <w:rFonts w:eastAsia="Times New Roman" w:cs="Times New Roman"/>
          <w:szCs w:val="20"/>
          <w:lang w:eastAsia="ru-RU"/>
        </w:rPr>
      </w:pPr>
      <w:bookmarkStart w:id="4" w:name="_GoBack"/>
      <w:bookmarkEnd w:id="4"/>
    </w:p>
    <w:sectPr w:rsidR="00604413" w:rsidRPr="00B83E7E" w:rsidSect="006073EF">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E7E"/>
    <w:rsid w:val="00604413"/>
    <w:rsid w:val="006073EF"/>
    <w:rsid w:val="00B83E7E"/>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506D6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B83E7E"/>
    <w:pPr>
      <w:spacing w:line="259" w:lineRule="auto"/>
    </w:pPr>
    <w:rPr>
      <w:rFonts w:ascii="Times New Roman" w:eastAsiaTheme="minorHAnsi" w:hAnsi="Times New Roman"/>
      <w:szCs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B83E7E"/>
    <w:pPr>
      <w:widowControl w:val="0"/>
      <w:autoSpaceDE w:val="0"/>
      <w:autoSpaceDN w:val="0"/>
    </w:pPr>
    <w:rPr>
      <w:rFonts w:ascii="Times New Roman" w:eastAsia="Times New Roman" w:hAnsi="Times New Roman" w:cs="Times New Roman"/>
      <w:szCs w:val="20"/>
    </w:rPr>
  </w:style>
  <w:style w:type="paragraph" w:customStyle="1" w:styleId="ConsPlusTitle">
    <w:name w:val="ConsPlusTitle"/>
    <w:rsid w:val="00B83E7E"/>
    <w:pPr>
      <w:widowControl w:val="0"/>
      <w:autoSpaceDE w:val="0"/>
      <w:autoSpaceDN w:val="0"/>
    </w:pPr>
    <w:rPr>
      <w:rFonts w:ascii="Times New Roman" w:eastAsia="Times New Roman" w:hAnsi="Times New Roman" w:cs="Times New Roman"/>
      <w:b/>
      <w:szCs w:val="20"/>
    </w:rPr>
  </w:style>
  <w:style w:type="paragraph" w:customStyle="1" w:styleId="1">
    <w:name w:val="Абзац списка1"/>
    <w:basedOn w:val="a"/>
    <w:link w:val="ListParagraphChar1"/>
    <w:rsid w:val="00B83E7E"/>
    <w:pPr>
      <w:spacing w:line="240" w:lineRule="auto"/>
      <w:ind w:left="720"/>
    </w:pPr>
    <w:rPr>
      <w:rFonts w:eastAsia="Calibri" w:cs="Times New Roman"/>
      <w:sz w:val="20"/>
      <w:szCs w:val="20"/>
      <w:lang w:eastAsia="ru-RU"/>
    </w:rPr>
  </w:style>
  <w:style w:type="character" w:customStyle="1" w:styleId="ListParagraphChar1">
    <w:name w:val="List Paragraph Char1"/>
    <w:link w:val="1"/>
    <w:locked/>
    <w:rsid w:val="00B83E7E"/>
    <w:rPr>
      <w:rFonts w:ascii="Times New Roman" w:eastAsia="Calibri" w:hAnsi="Times New Roman" w:cs="Times New Roman"/>
      <w:sz w:val="20"/>
      <w:szCs w:val="20"/>
    </w:rPr>
  </w:style>
  <w:style w:type="paragraph" w:styleId="a0">
    <w:name w:val="No Spacing"/>
    <w:uiPriority w:val="1"/>
    <w:qFormat/>
    <w:rsid w:val="00B83E7E"/>
    <w:rPr>
      <w:rFonts w:ascii="Times New Roman" w:eastAsiaTheme="minorHAnsi" w:hAnsi="Times New Roman"/>
      <w:szCs w:val="22"/>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B83E7E"/>
    <w:pPr>
      <w:spacing w:line="259" w:lineRule="auto"/>
    </w:pPr>
    <w:rPr>
      <w:rFonts w:ascii="Times New Roman" w:eastAsiaTheme="minorHAnsi" w:hAnsi="Times New Roman"/>
      <w:szCs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B83E7E"/>
    <w:pPr>
      <w:widowControl w:val="0"/>
      <w:autoSpaceDE w:val="0"/>
      <w:autoSpaceDN w:val="0"/>
    </w:pPr>
    <w:rPr>
      <w:rFonts w:ascii="Times New Roman" w:eastAsia="Times New Roman" w:hAnsi="Times New Roman" w:cs="Times New Roman"/>
      <w:szCs w:val="20"/>
    </w:rPr>
  </w:style>
  <w:style w:type="paragraph" w:customStyle="1" w:styleId="ConsPlusTitle">
    <w:name w:val="ConsPlusTitle"/>
    <w:rsid w:val="00B83E7E"/>
    <w:pPr>
      <w:widowControl w:val="0"/>
      <w:autoSpaceDE w:val="0"/>
      <w:autoSpaceDN w:val="0"/>
    </w:pPr>
    <w:rPr>
      <w:rFonts w:ascii="Times New Roman" w:eastAsia="Times New Roman" w:hAnsi="Times New Roman" w:cs="Times New Roman"/>
      <w:b/>
      <w:szCs w:val="20"/>
    </w:rPr>
  </w:style>
  <w:style w:type="paragraph" w:customStyle="1" w:styleId="1">
    <w:name w:val="Абзац списка1"/>
    <w:basedOn w:val="a"/>
    <w:link w:val="ListParagraphChar1"/>
    <w:rsid w:val="00B83E7E"/>
    <w:pPr>
      <w:spacing w:line="240" w:lineRule="auto"/>
      <w:ind w:left="720"/>
    </w:pPr>
    <w:rPr>
      <w:rFonts w:eastAsia="Calibri" w:cs="Times New Roman"/>
      <w:sz w:val="20"/>
      <w:szCs w:val="20"/>
      <w:lang w:eastAsia="ru-RU"/>
    </w:rPr>
  </w:style>
  <w:style w:type="character" w:customStyle="1" w:styleId="ListParagraphChar1">
    <w:name w:val="List Paragraph Char1"/>
    <w:link w:val="1"/>
    <w:locked/>
    <w:rsid w:val="00B83E7E"/>
    <w:rPr>
      <w:rFonts w:ascii="Times New Roman" w:eastAsia="Calibri" w:hAnsi="Times New Roman" w:cs="Times New Roman"/>
      <w:sz w:val="20"/>
      <w:szCs w:val="20"/>
    </w:rPr>
  </w:style>
  <w:style w:type="paragraph" w:styleId="a0">
    <w:name w:val="No Spacing"/>
    <w:uiPriority w:val="1"/>
    <w:qFormat/>
    <w:rsid w:val="00B83E7E"/>
    <w:rPr>
      <w:rFonts w:ascii="Times New Roman" w:eastAsiaTheme="minorHAnsi" w:hAnsi="Times New Roman"/>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consultantplus://offline/ref=FAB6526B6D3A02535B3BA98CE15FC3B91998325E0FB8E60B35971E0312EAE2149C8FD69DC32B5D2C57F6EBr7oEK" TargetMode="External"/><Relationship Id="rId20" Type="http://schemas.openxmlformats.org/officeDocument/2006/relationships/hyperlink" Target="consultantplus://offline/ref=FAB6526B6D3A02535B3BA98CE15FC3B91998325E0EBBEC0A3A971E0312EAE2149C8FD69DC32B5D2C57F6EAr7oEK" TargetMode="External"/><Relationship Id="rId21" Type="http://schemas.openxmlformats.org/officeDocument/2006/relationships/hyperlink" Target="consultantplus://offline/ref=FAB6526B6D3A02535B3BA98CE15FC3B91998325E0EBAE10F35971E0312EAE2149C8FD69DC32B5D2C57F6EBr7oBK" TargetMode="External"/><Relationship Id="rId22" Type="http://schemas.openxmlformats.org/officeDocument/2006/relationships/hyperlink" Target="consultantplus://offline/ref=FAB6526B6D3A02535B3BA98CE15FC3B91998325E0EBAE10F35971E0312EAE2149C8FD69DC32B5D2C57F6EBr7oBK" TargetMode="Externa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consultantplus://offline/ref=FAB6526B6D3A02535B3BA98CE15FC3B91998325E0FB8E60E31971E0312EAE2149C8FD69DC32B5D2C57F6EBr7oBK" TargetMode="External"/><Relationship Id="rId11" Type="http://schemas.openxmlformats.org/officeDocument/2006/relationships/hyperlink" Target="consultantplus://offline/ref=FAB6526B6D3A02535B3BA98CE15FC3B91998325E0FBAE30C3A971E0312EAE2149C8FD69DC32B5D2C57F6EAr7oEK" TargetMode="External"/><Relationship Id="rId12" Type="http://schemas.openxmlformats.org/officeDocument/2006/relationships/hyperlink" Target="consultantplus://offline/ref=FAB6526B6D3A02535B3BA98CE15FC3B91998325E0FBCE60832971E0312EAE2149C8FD69DC32B5D2C57F6EBr7oAK" TargetMode="External"/><Relationship Id="rId13" Type="http://schemas.openxmlformats.org/officeDocument/2006/relationships/hyperlink" Target="consultantplus://offline/ref=FAB6526B6D3A02535B3BA98CE15FC3B91998325E0FBFE70D31971E0312EAE2149C8FD69DC32B5D2C57F6EBr7o9K" TargetMode="External"/><Relationship Id="rId14" Type="http://schemas.openxmlformats.org/officeDocument/2006/relationships/hyperlink" Target="consultantplus://offline/ref=FAB6526B6D3A02535B3BA98CE15FC3B91998325E0FBFE30A35971E0312EAE2149C8FD69DC32B5D2C57F6EAr7oEK" TargetMode="External"/><Relationship Id="rId15" Type="http://schemas.openxmlformats.org/officeDocument/2006/relationships/hyperlink" Target="consultantplus://offline/ref=FAB6526B6D3A02535B3BA98CE15FC3B91998325E0FBEE00634971E0312EAE2149C8FD69DC32B5D2C57F6EBr7o9K" TargetMode="External"/><Relationship Id="rId16" Type="http://schemas.openxmlformats.org/officeDocument/2006/relationships/hyperlink" Target="consultantplus://offline/ref=FAB6526B6D3A02535B3BA98CE15FC3B91998325E0FB1E10631971E0312EAE2149C8FD69DC32B5D2C57F6EAr7oEK" TargetMode="External"/><Relationship Id="rId17" Type="http://schemas.openxmlformats.org/officeDocument/2006/relationships/hyperlink" Target="consultantplus://offline/ref=FAB6526B6D3A02535B3BA98CE15FC3B91998325E0EB9E6083B971E0312EAE2149C8FD69DC32B5D2C57F6EAr7oEK" TargetMode="External"/><Relationship Id="rId18" Type="http://schemas.openxmlformats.org/officeDocument/2006/relationships/hyperlink" Target="consultantplus://offline/ref=FAB6526B6D3A02535B3BA98CE15FC3B91998325E0EB8E70C35971E0312EAE2149C8FD69DC32B5D2C57F6EAr7oEK" TargetMode="External"/><Relationship Id="rId19" Type="http://schemas.openxmlformats.org/officeDocument/2006/relationships/hyperlink" Target="consultantplus://offline/ref=FAB6526B6D3A02535B3BA98CE15FC3B91998325E0EBBE10935971E0312EAE2149C8FD69DC32B5D2C57F6EBr7oBK"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consultantplus://offline/ref=FAB6526B6D3A02535B3BA98CE15FC3B91998325E0CB1ED0F36971E0312EAE2149C8FD69DC32B5D2C57F6EBr7oBK" TargetMode="External"/><Relationship Id="rId6" Type="http://schemas.openxmlformats.org/officeDocument/2006/relationships/hyperlink" Target="consultantplus://offline/ref=FAB6526B6D3A02535B3BA98CE15FC3B91998325E0CB0E30E33971E0312EAE2149C8FD69DC32B5D2C57F6EAr7oEK" TargetMode="External"/><Relationship Id="rId7" Type="http://schemas.openxmlformats.org/officeDocument/2006/relationships/hyperlink" Target="consultantplus://offline/ref=FAB6526B6D3A02535B3BA98CE15FC3B91998325E0CB0EC0731971E0312EAE2149C8FD69DC32B5D2C57F6EAr7oEK" TargetMode="External"/><Relationship Id="rId8" Type="http://schemas.openxmlformats.org/officeDocument/2006/relationships/hyperlink" Target="consultantplus://offline/ref=FAB6526B6D3A02535B3BA98CE15FC3B91998325E0FB9E60632971E0312EAE2149C8FD69DC32B5D2C57F6EAr7oEK"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7087</Words>
  <Characters>40399</Characters>
  <Application>Microsoft Macintosh Word</Application>
  <DocSecurity>0</DocSecurity>
  <Lines>336</Lines>
  <Paragraphs>94</Paragraphs>
  <ScaleCrop>false</ScaleCrop>
  <Company/>
  <LinksUpToDate>false</LinksUpToDate>
  <CharactersWithSpaces>47392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E-not</dc:creator>
  <cp:keywords/>
  <dc:description/>
  <cp:lastModifiedBy>E-not</cp:lastModifiedBy>
  <cp:revision>1</cp:revision>
  <dcterms:created xsi:type="dcterms:W3CDTF">2015-11-10T06:18:00Z</dcterms:created>
  <dcterms:modified xsi:type="dcterms:W3CDTF">2015-11-10T06:19:00Z</dcterms:modified>
</cp:coreProperties>
</file>